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25C" w:rsidRPr="009627FF" w:rsidRDefault="009627FF" w:rsidP="009627FF">
      <w:pPr>
        <w:rPr>
          <w:color w:val="2E74B5" w:themeColor="accent5" w:themeShade="BF"/>
          <w:u w:val="single"/>
        </w:rPr>
      </w:pPr>
      <w:r w:rsidRPr="009627FF">
        <w:rPr>
          <w:color w:val="2E74B5" w:themeColor="accent5" w:themeShade="BF"/>
          <w:u w:val="single"/>
        </w:rPr>
        <w:t>Dispense à l'épreuve d'admissibilité</w:t>
      </w:r>
    </w:p>
    <w:p w:rsidR="009627FF" w:rsidRDefault="009627FF" w:rsidP="009627FF">
      <w:r>
        <w:t xml:space="preserve">Les personnes titulaires des certifications suivantes peuvent être dispensées de l’épreuve d’admissibilité. Pour cela vous devez transmettre à la DEC vos justificatifs. </w:t>
      </w:r>
      <w:bookmarkStart w:id="0" w:name="_GoBack"/>
      <w:bookmarkEnd w:id="0"/>
    </w:p>
    <w:p w:rsidR="009627FF" w:rsidRDefault="009627FF" w:rsidP="009627FF">
      <w:r w:rsidRPr="00B012D5">
        <w:rPr>
          <w:noProof/>
        </w:rPr>
        <w:drawing>
          <wp:inline distT="0" distB="0" distL="0" distR="0" wp14:anchorId="129FE099" wp14:editId="1A77FA77">
            <wp:extent cx="5760720" cy="75621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FF" w:rsidRPr="009627FF" w:rsidRDefault="009627FF" w:rsidP="009627FF"/>
    <w:sectPr w:rsidR="009627FF" w:rsidRPr="0096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D5"/>
    <w:rsid w:val="009627FF"/>
    <w:rsid w:val="00A7625C"/>
    <w:rsid w:val="00B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7981"/>
  <w15:chartTrackingRefBased/>
  <w15:docId w15:val="{32C2E8A1-032E-45D8-876E-8195E92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Sandrine</dc:creator>
  <cp:keywords/>
  <dc:description/>
  <cp:lastModifiedBy>MICHEL Sandrine</cp:lastModifiedBy>
  <cp:revision>2</cp:revision>
  <dcterms:created xsi:type="dcterms:W3CDTF">2023-05-16T13:00:00Z</dcterms:created>
  <dcterms:modified xsi:type="dcterms:W3CDTF">2023-05-16T13:07:00Z</dcterms:modified>
</cp:coreProperties>
</file>