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4FC" w:rsidRDefault="002364FC" w:rsidP="00E72CF5">
      <w:pPr>
        <w:pStyle w:val="Titre"/>
        <w:jc w:val="center"/>
      </w:pPr>
      <w:r>
        <w:rPr>
          <w:noProof/>
          <w:lang w:eastAsia="fr-FR"/>
        </w:rPr>
        <mc:AlternateContent>
          <mc:Choice Requires="wps">
            <w:drawing>
              <wp:anchor distT="0" distB="0" distL="114300" distR="114300" simplePos="0" relativeHeight="251659264" behindDoc="0" locked="0" layoutInCell="1" allowOverlap="1" wp14:anchorId="52BB93BD" wp14:editId="7D139FA5">
                <wp:simplePos x="0" y="0"/>
                <wp:positionH relativeFrom="column">
                  <wp:posOffset>-715645</wp:posOffset>
                </wp:positionH>
                <wp:positionV relativeFrom="paragraph">
                  <wp:posOffset>-105410</wp:posOffset>
                </wp:positionV>
                <wp:extent cx="1155700" cy="895350"/>
                <wp:effectExtent l="0" t="0" r="25400" b="19050"/>
                <wp:wrapNone/>
                <wp:docPr id="2" name="Zone de texte 2"/>
                <wp:cNvGraphicFramePr/>
                <a:graphic xmlns:a="http://schemas.openxmlformats.org/drawingml/2006/main">
                  <a:graphicData uri="http://schemas.microsoft.com/office/word/2010/wordprocessingShape">
                    <wps:wsp>
                      <wps:cNvSpPr txBox="1"/>
                      <wps:spPr>
                        <a:xfrm>
                          <a:off x="0" y="0"/>
                          <a:ext cx="1155700" cy="895350"/>
                        </a:xfrm>
                        <a:prstGeom prst="rect">
                          <a:avLst/>
                        </a:prstGeom>
                        <a:solidFill>
                          <a:schemeClr val="lt1"/>
                        </a:solidFill>
                        <a:ln w="6350">
                          <a:solidFill>
                            <a:schemeClr val="bg1"/>
                          </a:solidFill>
                        </a:ln>
                      </wps:spPr>
                      <wps:txbx>
                        <w:txbxContent>
                          <w:p w:rsidR="002364FC" w:rsidRDefault="002364FC">
                            <w:r w:rsidRPr="002364FC">
                              <w:rPr>
                                <w:rFonts w:ascii="Calibri" w:eastAsia="Calibri" w:hAnsi="Calibri" w:cs="Times New Roman"/>
                                <w:b/>
                                <w:bCs/>
                                <w:noProof/>
                                <w:color w:val="000000"/>
                                <w:sz w:val="24"/>
                                <w:szCs w:val="24"/>
                                <w:lang w:eastAsia="fr-FR"/>
                              </w:rPr>
                              <w:drawing>
                                <wp:inline distT="0" distB="0" distL="0" distR="0" wp14:anchorId="4D84FA6F" wp14:editId="408FFA53">
                                  <wp:extent cx="800100" cy="752587"/>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493" cy="7595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BB93BD" id="_x0000_t202" coordsize="21600,21600" o:spt="202" path="m,l,21600r21600,l21600,xe">
                <v:stroke joinstyle="miter"/>
                <v:path gradientshapeok="t" o:connecttype="rect"/>
              </v:shapetype>
              <v:shape id="Zone de texte 2" o:spid="_x0000_s1026" type="#_x0000_t202" style="position:absolute;left:0;text-align:left;margin-left:-56.35pt;margin-top:-8.3pt;width:91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" fillcolor="white [3201]" strokecolor="white [3212]" strokeweight=".5pt">
                <v:textbox>
                  <w:txbxContent>
                    <w:p w:rsidR="002364FC" w:rsidRDefault="002364FC">
                      <w:r w:rsidRPr="002364FC">
                        <w:rPr>
                          <w:rFonts w:ascii="Calibri" w:eastAsia="Calibri" w:hAnsi="Calibri" w:cs="Times New Roman"/>
                          <w:b/>
                          <w:bCs/>
                          <w:noProof/>
                          <w:color w:val="000000"/>
                          <w:sz w:val="24"/>
                          <w:szCs w:val="24"/>
                          <w:lang w:eastAsia="fr-FR"/>
                        </w:rPr>
                        <w:drawing>
                          <wp:inline distT="0" distB="0" distL="0" distR="0" wp14:anchorId="4D84FA6F" wp14:editId="408FFA53">
                            <wp:extent cx="800100" cy="752587"/>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493" cy="759541"/>
                                    </a:xfrm>
                                    <a:prstGeom prst="rect">
                                      <a:avLst/>
                                    </a:prstGeom>
                                    <a:noFill/>
                                    <a:ln>
                                      <a:noFill/>
                                    </a:ln>
                                  </pic:spPr>
                                </pic:pic>
                              </a:graphicData>
                            </a:graphic>
                          </wp:inline>
                        </w:drawing>
                      </w:r>
                    </w:p>
                  </w:txbxContent>
                </v:textbox>
              </v:shape>
            </w:pict>
          </mc:Fallback>
        </mc:AlternateContent>
      </w:r>
    </w:p>
    <w:p w:rsidR="002364FC" w:rsidRDefault="002364FC" w:rsidP="00E72CF5">
      <w:pPr>
        <w:pStyle w:val="Titre"/>
        <w:jc w:val="center"/>
      </w:pPr>
    </w:p>
    <w:p w:rsidR="00DB1BE9" w:rsidRPr="000E5296" w:rsidRDefault="00FB59C2" w:rsidP="00E72CF5">
      <w:pPr>
        <w:pStyle w:val="Titre"/>
        <w:jc w:val="center"/>
        <w:rPr>
          <w:color w:val="4EA6DC" w:themeColor="accent3"/>
        </w:rPr>
      </w:pPr>
      <w:r w:rsidRPr="000E5296">
        <w:rPr>
          <w:color w:val="4EA6DC" w:themeColor="accent3"/>
        </w:rPr>
        <w:t xml:space="preserve">FICHE D’ADAPTATION </w:t>
      </w:r>
      <w:r w:rsidR="00E77405" w:rsidRPr="000E5296">
        <w:rPr>
          <w:color w:val="4EA6DC" w:themeColor="accent3"/>
        </w:rPr>
        <w:t>DES MODALIT</w:t>
      </w:r>
      <w:r w:rsidR="003F4975" w:rsidRPr="000E5296">
        <w:rPr>
          <w:color w:val="4EA6DC" w:themeColor="accent3"/>
        </w:rPr>
        <w:t>É</w:t>
      </w:r>
      <w:r w:rsidR="00E77405" w:rsidRPr="000E5296">
        <w:rPr>
          <w:color w:val="4EA6DC" w:themeColor="accent3"/>
        </w:rPr>
        <w:t xml:space="preserve">S D’ORGANISATION </w:t>
      </w:r>
    </w:p>
    <w:p w:rsidR="00FB59C2" w:rsidRPr="000E5296" w:rsidRDefault="008A26B7" w:rsidP="00E72CF5">
      <w:pPr>
        <w:pStyle w:val="Titre"/>
        <w:jc w:val="center"/>
        <w:rPr>
          <w:color w:val="4EA6DC" w:themeColor="accent3"/>
        </w:rPr>
      </w:pPr>
      <w:r w:rsidRPr="000E5296">
        <w:rPr>
          <w:color w:val="4EA6DC" w:themeColor="accent3"/>
        </w:rPr>
        <w:t xml:space="preserve">des </w:t>
      </w:r>
      <w:r w:rsidR="00B07D8A" w:rsidRPr="000E5296">
        <w:rPr>
          <w:color w:val="4EA6DC" w:themeColor="accent3"/>
        </w:rPr>
        <w:t xml:space="preserve">collèges et </w:t>
      </w:r>
      <w:r w:rsidRPr="000E5296">
        <w:rPr>
          <w:color w:val="4EA6DC" w:themeColor="accent3"/>
        </w:rPr>
        <w:t>lycées face à la situation sanitaire</w:t>
      </w:r>
    </w:p>
    <w:p w:rsidR="00E552D5" w:rsidRDefault="00E552D5"/>
    <w:p w:rsidR="00FB59C2" w:rsidRDefault="00F271CE">
      <w:r>
        <w:t xml:space="preserve">Collège / </w:t>
      </w:r>
      <w:r w:rsidR="00E657C2">
        <w:t>Lycée</w:t>
      </w:r>
      <w:r>
        <w:t xml:space="preserve"> (barrer la mention </w:t>
      </w:r>
      <w:r w:rsidR="00E552D5">
        <w:t>inutile) :</w:t>
      </w:r>
      <w:r w:rsidR="00E657C2">
        <w:t xml:space="preserve"> …………………………………………</w:t>
      </w:r>
    </w:p>
    <w:p w:rsidR="00E657C2" w:rsidRDefault="00E657C2">
      <w:r>
        <w:t>Chef</w:t>
      </w:r>
      <w:r w:rsidR="000F69CB">
        <w:t>(</w:t>
      </w:r>
      <w:proofErr w:type="spellStart"/>
      <w:r w:rsidR="000F69CB">
        <w:t>fe</w:t>
      </w:r>
      <w:proofErr w:type="spellEnd"/>
      <w:r w:rsidR="000F69CB">
        <w:t>)</w:t>
      </w:r>
      <w:r>
        <w:t xml:space="preserve"> d’établissement : …………………………</w:t>
      </w:r>
      <w:r w:rsidR="007457A5">
        <w:t>………………………………</w:t>
      </w:r>
      <w:proofErr w:type="gramStart"/>
      <w:r w:rsidR="007457A5">
        <w:t>…….</w:t>
      </w:r>
      <w:proofErr w:type="gramEnd"/>
      <w:r w:rsidR="007457A5">
        <w:t>.</w:t>
      </w:r>
    </w:p>
    <w:p w:rsidR="00FB59C2" w:rsidRPr="000E5296" w:rsidRDefault="00FB59C2" w:rsidP="00FB59C2">
      <w:pPr>
        <w:pStyle w:val="Titre1"/>
        <w:numPr>
          <w:ilvl w:val="0"/>
          <w:numId w:val="2"/>
        </w:numPr>
        <w:rPr>
          <w:color w:val="4EA6DC" w:themeColor="accent3"/>
        </w:rPr>
      </w:pPr>
      <w:r w:rsidRPr="000E5296">
        <w:rPr>
          <w:color w:val="4EA6DC" w:themeColor="accent3"/>
        </w:rPr>
        <w:t xml:space="preserve">RAPPEL DU CADRE </w:t>
      </w:r>
    </w:p>
    <w:p w:rsidR="00E552D5" w:rsidRDefault="00FB59C2" w:rsidP="00E552D5">
      <w:pPr>
        <w:spacing w:after="0"/>
      </w:pPr>
      <w:r>
        <w:t>Référence</w:t>
      </w:r>
      <w:r w:rsidR="00E552D5">
        <w:t>s</w:t>
      </w:r>
      <w:r>
        <w:t xml:space="preserve"> : </w:t>
      </w:r>
    </w:p>
    <w:p w:rsidR="00FB59C2" w:rsidRPr="00C154C1" w:rsidRDefault="00EE632E" w:rsidP="00E61C9B">
      <w:pPr>
        <w:pStyle w:val="Paragraphedeliste"/>
        <w:numPr>
          <w:ilvl w:val="0"/>
          <w:numId w:val="7"/>
        </w:numPr>
        <w:spacing w:after="0"/>
      </w:pPr>
      <w:r w:rsidRPr="00C154C1">
        <w:t>Protocole sanitaire et mesures de fonctionnement (2021/2022)</w:t>
      </w:r>
      <w:r w:rsidR="001A1C0C">
        <w:t>.</w:t>
      </w:r>
    </w:p>
    <w:p w:rsidR="00E552D5" w:rsidRDefault="006A6298" w:rsidP="00E552D5">
      <w:pPr>
        <w:pStyle w:val="Paragraphedeliste"/>
        <w:numPr>
          <w:ilvl w:val="0"/>
          <w:numId w:val="7"/>
        </w:numPr>
        <w:spacing w:after="0"/>
      </w:pPr>
      <w:r w:rsidRPr="00C154C1">
        <w:t>Courrier de M. le Recteur</w:t>
      </w:r>
      <w:r w:rsidR="00E552D5" w:rsidRPr="00C154C1">
        <w:t xml:space="preserve"> </w:t>
      </w:r>
      <w:r w:rsidRPr="00C154C1">
        <w:t>aux personnels de l’académie du 30 août</w:t>
      </w:r>
      <w:r w:rsidR="00E552D5" w:rsidRPr="00C154C1">
        <w:t xml:space="preserve"> 2021</w:t>
      </w:r>
      <w:r w:rsidR="001A1C0C">
        <w:t>.</w:t>
      </w:r>
    </w:p>
    <w:p w:rsidR="001A1C0C" w:rsidRDefault="001A1C0C" w:rsidP="00E552D5">
      <w:pPr>
        <w:pStyle w:val="Paragraphedeliste"/>
        <w:numPr>
          <w:ilvl w:val="0"/>
          <w:numId w:val="7"/>
        </w:numPr>
        <w:spacing w:after="0"/>
      </w:pPr>
      <w:r>
        <w:t>Circulaire académique du 06/09/2021.</w:t>
      </w:r>
    </w:p>
    <w:p w:rsidR="001A1C0C" w:rsidRPr="00C154C1" w:rsidRDefault="001A1C0C" w:rsidP="001A1C0C">
      <w:pPr>
        <w:pStyle w:val="Paragraphedeliste"/>
        <w:spacing w:after="0"/>
      </w:pPr>
    </w:p>
    <w:tbl>
      <w:tblPr>
        <w:tblStyle w:val="Grilledutableau"/>
        <w:tblW w:w="9500" w:type="dxa"/>
        <w:tblLook w:val="04A0" w:firstRow="1" w:lastRow="0" w:firstColumn="1" w:lastColumn="0" w:noHBand="0" w:noVBand="1"/>
      </w:tblPr>
      <w:tblGrid>
        <w:gridCol w:w="2547"/>
        <w:gridCol w:w="6953"/>
      </w:tblGrid>
      <w:tr w:rsidR="00FB59C2" w:rsidTr="00E61C9B">
        <w:trPr>
          <w:trHeight w:val="502"/>
        </w:trPr>
        <w:tc>
          <w:tcPr>
            <w:tcW w:w="2547" w:type="dxa"/>
            <w:vAlign w:val="center"/>
          </w:tcPr>
          <w:p w:rsidR="00FB59C2" w:rsidRPr="00346554" w:rsidRDefault="00FB59C2" w:rsidP="00FB59C2">
            <w:pPr>
              <w:jc w:val="center"/>
              <w:rPr>
                <w:b/>
                <w:bCs/>
                <w:highlight w:val="green"/>
              </w:rPr>
            </w:pPr>
            <w:r w:rsidRPr="00E52212">
              <w:rPr>
                <w:b/>
                <w:bCs/>
              </w:rPr>
              <w:t>QUOI ?</w:t>
            </w:r>
          </w:p>
        </w:tc>
        <w:tc>
          <w:tcPr>
            <w:tcW w:w="6953" w:type="dxa"/>
            <w:vAlign w:val="center"/>
          </w:tcPr>
          <w:p w:rsidR="00A973EE" w:rsidRPr="00E52212" w:rsidRDefault="00A973EE" w:rsidP="00F859CB">
            <w:pPr>
              <w:pStyle w:val="NormalWeb"/>
              <w:rPr>
                <w:rFonts w:asciiTheme="minorHAnsi" w:hAnsiTheme="minorHAnsi" w:cstheme="minorBidi"/>
                <w:sz w:val="20"/>
                <w:szCs w:val="20"/>
              </w:rPr>
            </w:pPr>
            <w:r w:rsidRPr="00E52212">
              <w:rPr>
                <w:rFonts w:asciiTheme="minorHAnsi" w:hAnsiTheme="minorHAnsi" w:cstheme="minorBidi"/>
                <w:sz w:val="20"/>
                <w:szCs w:val="20"/>
              </w:rPr>
              <w:t>Mettre en place l’hybridation renforcée pour les élèves :</w:t>
            </w:r>
          </w:p>
          <w:p w:rsidR="00A973EE" w:rsidRPr="00E52212" w:rsidRDefault="00346554" w:rsidP="009C78B0">
            <w:pPr>
              <w:pStyle w:val="NormalWeb"/>
              <w:numPr>
                <w:ilvl w:val="0"/>
                <w:numId w:val="8"/>
              </w:numPr>
              <w:jc w:val="both"/>
              <w:rPr>
                <w:rFonts w:asciiTheme="minorHAnsi" w:hAnsiTheme="minorHAnsi" w:cstheme="minorBidi"/>
                <w:sz w:val="20"/>
                <w:szCs w:val="20"/>
              </w:rPr>
            </w:pPr>
            <w:r w:rsidRPr="00E52212">
              <w:rPr>
                <w:rFonts w:asciiTheme="minorHAnsi" w:hAnsiTheme="minorHAnsi" w:cstheme="minorBidi"/>
                <w:sz w:val="20"/>
                <w:szCs w:val="20"/>
              </w:rPr>
              <w:t>É</w:t>
            </w:r>
            <w:r w:rsidR="00A973EE" w:rsidRPr="00E52212">
              <w:rPr>
                <w:rFonts w:asciiTheme="minorHAnsi" w:hAnsiTheme="minorHAnsi" w:cstheme="minorBidi"/>
                <w:sz w:val="20"/>
                <w:szCs w:val="20"/>
              </w:rPr>
              <w:t>laborer un plan d’enseignement à distance pour la période du 13 au 27 septembre</w:t>
            </w:r>
            <w:r w:rsidR="0087229B">
              <w:rPr>
                <w:rFonts w:asciiTheme="minorHAnsi" w:hAnsiTheme="minorHAnsi" w:cstheme="minorBidi"/>
                <w:sz w:val="20"/>
                <w:szCs w:val="20"/>
              </w:rPr>
              <w:t> ;</w:t>
            </w:r>
          </w:p>
          <w:p w:rsidR="00A973EE" w:rsidRPr="00E52212" w:rsidRDefault="00A973EE" w:rsidP="009C78B0">
            <w:pPr>
              <w:pStyle w:val="NormalWeb"/>
              <w:numPr>
                <w:ilvl w:val="0"/>
                <w:numId w:val="8"/>
              </w:numPr>
              <w:jc w:val="both"/>
              <w:rPr>
                <w:rFonts w:asciiTheme="minorHAnsi" w:hAnsiTheme="minorHAnsi" w:cstheme="minorBidi"/>
                <w:sz w:val="20"/>
                <w:szCs w:val="20"/>
              </w:rPr>
            </w:pPr>
            <w:r w:rsidRPr="00E52212">
              <w:rPr>
                <w:rFonts w:asciiTheme="minorHAnsi" w:hAnsiTheme="minorHAnsi" w:cstheme="minorBidi"/>
                <w:sz w:val="20"/>
                <w:szCs w:val="20"/>
              </w:rPr>
              <w:t>Assurer un temps de présence hebdomadaire en établissement</w:t>
            </w:r>
            <w:r w:rsidR="0087229B">
              <w:rPr>
                <w:rFonts w:asciiTheme="minorHAnsi" w:hAnsiTheme="minorHAnsi" w:cstheme="minorBidi"/>
                <w:sz w:val="20"/>
                <w:szCs w:val="20"/>
              </w:rPr>
              <w:t> ;</w:t>
            </w:r>
          </w:p>
          <w:p w:rsidR="00FB59C2" w:rsidRPr="00E52212" w:rsidRDefault="00A973EE" w:rsidP="006C49E2">
            <w:pPr>
              <w:pStyle w:val="NormalWeb"/>
              <w:numPr>
                <w:ilvl w:val="0"/>
                <w:numId w:val="8"/>
              </w:numPr>
              <w:jc w:val="both"/>
            </w:pPr>
            <w:r w:rsidRPr="00E52212">
              <w:rPr>
                <w:rFonts w:asciiTheme="minorHAnsi" w:hAnsiTheme="minorHAnsi" w:cstheme="minorBidi"/>
                <w:sz w:val="20"/>
                <w:szCs w:val="20"/>
              </w:rPr>
              <w:t xml:space="preserve">Envisager </w:t>
            </w:r>
            <w:r w:rsidR="009C78B0" w:rsidRPr="00E52212">
              <w:rPr>
                <w:rFonts w:asciiTheme="minorHAnsi" w:hAnsiTheme="minorHAnsi" w:cstheme="minorBidi"/>
                <w:sz w:val="20"/>
                <w:szCs w:val="20"/>
              </w:rPr>
              <w:t>une augmentation d</w:t>
            </w:r>
            <w:r w:rsidR="00E52212" w:rsidRPr="00E52212">
              <w:rPr>
                <w:rFonts w:asciiTheme="minorHAnsi" w:hAnsiTheme="minorHAnsi" w:cstheme="minorBidi"/>
                <w:sz w:val="20"/>
                <w:szCs w:val="20"/>
              </w:rPr>
              <w:t>e ce</w:t>
            </w:r>
            <w:r w:rsidR="009C78B0" w:rsidRPr="00E52212">
              <w:rPr>
                <w:rFonts w:asciiTheme="minorHAnsi" w:hAnsiTheme="minorHAnsi" w:cstheme="minorBidi"/>
                <w:sz w:val="20"/>
                <w:szCs w:val="20"/>
              </w:rPr>
              <w:t xml:space="preserve"> temps de présence à partir du 27 septembre et </w:t>
            </w:r>
            <w:r w:rsidR="00747232" w:rsidRPr="00E52212">
              <w:rPr>
                <w:rFonts w:asciiTheme="minorHAnsi" w:hAnsiTheme="minorHAnsi" w:cstheme="minorBidi"/>
                <w:sz w:val="20"/>
                <w:szCs w:val="20"/>
              </w:rPr>
              <w:t xml:space="preserve">ce </w:t>
            </w:r>
            <w:r w:rsidR="009C78B0" w:rsidRPr="00E52212">
              <w:rPr>
                <w:rFonts w:asciiTheme="minorHAnsi" w:hAnsiTheme="minorHAnsi" w:cstheme="minorBidi"/>
                <w:sz w:val="20"/>
                <w:szCs w:val="20"/>
              </w:rPr>
              <w:t>en fonction d</w:t>
            </w:r>
            <w:r w:rsidR="00E52212">
              <w:rPr>
                <w:rFonts w:asciiTheme="minorHAnsi" w:hAnsiTheme="minorHAnsi" w:cstheme="minorBidi"/>
                <w:sz w:val="20"/>
                <w:szCs w:val="20"/>
              </w:rPr>
              <w:t xml:space="preserve">u </w:t>
            </w:r>
            <w:r w:rsidR="008943A2">
              <w:rPr>
                <w:rFonts w:asciiTheme="minorHAnsi" w:hAnsiTheme="minorHAnsi" w:cstheme="minorBidi"/>
                <w:sz w:val="20"/>
                <w:szCs w:val="20"/>
              </w:rPr>
              <w:t xml:space="preserve">niveau 4 (rouge) </w:t>
            </w:r>
            <w:r w:rsidR="00E52212">
              <w:rPr>
                <w:rFonts w:asciiTheme="minorHAnsi" w:hAnsiTheme="minorHAnsi" w:cstheme="minorBidi"/>
                <w:sz w:val="20"/>
                <w:szCs w:val="20"/>
              </w:rPr>
              <w:t>du protocole national</w:t>
            </w:r>
            <w:r w:rsidR="0087229B">
              <w:rPr>
                <w:rFonts w:asciiTheme="minorHAnsi" w:hAnsiTheme="minorHAnsi" w:cstheme="minorBidi"/>
                <w:sz w:val="20"/>
                <w:szCs w:val="20"/>
              </w:rPr>
              <w:t>.</w:t>
            </w:r>
          </w:p>
          <w:p w:rsidR="00E52212" w:rsidRPr="00346554" w:rsidRDefault="00E52212" w:rsidP="00E52212">
            <w:pPr>
              <w:pStyle w:val="NormalWeb"/>
              <w:ind w:left="720"/>
              <w:jc w:val="both"/>
              <w:rPr>
                <w:highlight w:val="green"/>
              </w:rPr>
            </w:pPr>
          </w:p>
        </w:tc>
      </w:tr>
      <w:tr w:rsidR="00FB59C2" w:rsidTr="00E61C9B">
        <w:trPr>
          <w:trHeight w:val="502"/>
        </w:trPr>
        <w:tc>
          <w:tcPr>
            <w:tcW w:w="2547" w:type="dxa"/>
            <w:vAlign w:val="center"/>
          </w:tcPr>
          <w:p w:rsidR="00FB59C2" w:rsidRPr="00346554" w:rsidRDefault="00FB59C2" w:rsidP="00FB59C2">
            <w:pPr>
              <w:jc w:val="center"/>
              <w:rPr>
                <w:b/>
                <w:bCs/>
                <w:highlight w:val="green"/>
              </w:rPr>
            </w:pPr>
            <w:r w:rsidRPr="008943A2">
              <w:rPr>
                <w:b/>
                <w:bCs/>
              </w:rPr>
              <w:t>POURQUOI ?</w:t>
            </w:r>
          </w:p>
        </w:tc>
        <w:tc>
          <w:tcPr>
            <w:tcW w:w="6953" w:type="dxa"/>
            <w:vAlign w:val="center"/>
          </w:tcPr>
          <w:p w:rsidR="00FB59C2" w:rsidRPr="00346554" w:rsidRDefault="00E0365C" w:rsidP="00C463B6">
            <w:pPr>
              <w:jc w:val="both"/>
              <w:rPr>
                <w:highlight w:val="green"/>
              </w:rPr>
            </w:pPr>
            <w:r w:rsidRPr="008943A2">
              <w:t xml:space="preserve">Garantir la scolarisation de tous les élèves </w:t>
            </w:r>
            <w:r w:rsidR="00C463B6" w:rsidRPr="008943A2">
              <w:t>à la situation actuelle (protocole de rentrée avec mesures ciblées) ainsi qu’aux quatre niveaux de circulation du virus (protocole national)</w:t>
            </w:r>
            <w:r w:rsidR="0087229B">
              <w:t>.</w:t>
            </w:r>
          </w:p>
        </w:tc>
      </w:tr>
      <w:tr w:rsidR="00FB59C2" w:rsidTr="00E61C9B">
        <w:trPr>
          <w:trHeight w:val="502"/>
        </w:trPr>
        <w:tc>
          <w:tcPr>
            <w:tcW w:w="2547" w:type="dxa"/>
            <w:vAlign w:val="center"/>
          </w:tcPr>
          <w:p w:rsidR="00FB59C2" w:rsidRPr="00346554" w:rsidRDefault="00FB59C2" w:rsidP="00FB59C2">
            <w:pPr>
              <w:jc w:val="center"/>
              <w:rPr>
                <w:b/>
                <w:bCs/>
                <w:highlight w:val="green"/>
              </w:rPr>
            </w:pPr>
            <w:r w:rsidRPr="00B929E7">
              <w:rPr>
                <w:b/>
                <w:bCs/>
              </w:rPr>
              <w:t>COMMENT ?</w:t>
            </w:r>
          </w:p>
        </w:tc>
        <w:tc>
          <w:tcPr>
            <w:tcW w:w="6953" w:type="dxa"/>
            <w:vAlign w:val="center"/>
          </w:tcPr>
          <w:p w:rsidR="00FB59C2" w:rsidRPr="00B929E7" w:rsidRDefault="00FB59C2" w:rsidP="006C49E2">
            <w:pPr>
              <w:pStyle w:val="Paragraphedeliste"/>
              <w:numPr>
                <w:ilvl w:val="0"/>
                <w:numId w:val="9"/>
              </w:numPr>
              <w:jc w:val="both"/>
            </w:pPr>
            <w:r w:rsidRPr="00B929E7">
              <w:t>Développer le recours</w:t>
            </w:r>
            <w:r w:rsidR="00E96D6C" w:rsidRPr="00B929E7">
              <w:t xml:space="preserve"> à l’enseignement à distance</w:t>
            </w:r>
            <w:r w:rsidR="006C49E2" w:rsidRPr="00B929E7">
              <w:t xml:space="preserve"> en fonction de l’environnement numérique de l’établissement, des élèves et des familles</w:t>
            </w:r>
            <w:r w:rsidR="0087229B">
              <w:t> ;</w:t>
            </w:r>
          </w:p>
          <w:p w:rsidR="006C49E2" w:rsidRPr="00E07709" w:rsidRDefault="006C49E2" w:rsidP="006C49E2">
            <w:pPr>
              <w:pStyle w:val="Paragraphedeliste"/>
              <w:numPr>
                <w:ilvl w:val="0"/>
                <w:numId w:val="9"/>
              </w:numPr>
              <w:jc w:val="both"/>
            </w:pPr>
            <w:r w:rsidRPr="00E07709">
              <w:t xml:space="preserve">Organiser un planning d’accueil des </w:t>
            </w:r>
            <w:r w:rsidR="00747232" w:rsidRPr="00E07709">
              <w:t>élèves</w:t>
            </w:r>
            <w:r w:rsidRPr="00E07709">
              <w:t xml:space="preserve"> </w:t>
            </w:r>
            <w:r w:rsidR="00747232" w:rsidRPr="00E07709">
              <w:t xml:space="preserve">(en demi-jauge maximale) </w:t>
            </w:r>
            <w:r w:rsidRPr="00E07709">
              <w:t>pour des temps d’échange et de remédiation avec les professeurs et notamment le professeur principal</w:t>
            </w:r>
            <w:r w:rsidR="0087229B">
              <w:t> ;</w:t>
            </w:r>
          </w:p>
          <w:p w:rsidR="007664DA" w:rsidRPr="00E07709" w:rsidRDefault="00E07709" w:rsidP="006C49E2">
            <w:pPr>
              <w:pStyle w:val="Paragraphedeliste"/>
              <w:numPr>
                <w:ilvl w:val="0"/>
                <w:numId w:val="9"/>
              </w:numPr>
              <w:jc w:val="both"/>
            </w:pPr>
            <w:r w:rsidRPr="00E07709">
              <w:t>Veiller à ce que tous les professeurs, y compris nouvellement nommés, aient pu participer à cet accueil d’ici au 27 septembre</w:t>
            </w:r>
            <w:r w:rsidR="0087229B">
              <w:t> ;</w:t>
            </w:r>
          </w:p>
          <w:p w:rsidR="00747232" w:rsidRPr="00E07709" w:rsidRDefault="001939B4" w:rsidP="006C49E2">
            <w:pPr>
              <w:pStyle w:val="Paragraphedeliste"/>
              <w:numPr>
                <w:ilvl w:val="0"/>
                <w:numId w:val="9"/>
              </w:numPr>
              <w:jc w:val="both"/>
            </w:pPr>
            <w:r w:rsidRPr="00E07709">
              <w:t>Observer</w:t>
            </w:r>
            <w:r w:rsidR="00747232" w:rsidRPr="00E07709">
              <w:t xml:space="preserve"> </w:t>
            </w:r>
            <w:r w:rsidR="00F524E0" w:rsidRPr="00E07709">
              <w:t>et a</w:t>
            </w:r>
            <w:r w:rsidR="00E07709" w:rsidRPr="00E07709">
              <w:t>ccompagner</w:t>
            </w:r>
            <w:r w:rsidR="00F524E0" w:rsidRPr="00E07709">
              <w:t xml:space="preserve"> </w:t>
            </w:r>
            <w:r w:rsidR="00747232" w:rsidRPr="00E07709">
              <w:t>les pratiques pédagogiques pour anticiper l’augmentation du temps présence des élèves en établissement après le 27 septembre</w:t>
            </w:r>
            <w:r w:rsidR="0087229B">
              <w:t>.</w:t>
            </w:r>
          </w:p>
          <w:p w:rsidR="00F859CB" w:rsidRPr="00346554" w:rsidRDefault="00F859CB" w:rsidP="00747232">
            <w:pPr>
              <w:rPr>
                <w:highlight w:val="green"/>
              </w:rPr>
            </w:pPr>
          </w:p>
        </w:tc>
      </w:tr>
    </w:tbl>
    <w:p w:rsidR="00470C99" w:rsidRPr="000E5296" w:rsidRDefault="00470C99" w:rsidP="00470C99">
      <w:pPr>
        <w:pStyle w:val="Titre1"/>
        <w:numPr>
          <w:ilvl w:val="0"/>
          <w:numId w:val="2"/>
        </w:numPr>
        <w:rPr>
          <w:color w:val="4EA6DC" w:themeColor="accent3"/>
        </w:rPr>
      </w:pPr>
      <w:r w:rsidRPr="000E5296">
        <w:rPr>
          <w:color w:val="4EA6DC" w:themeColor="accent3"/>
        </w:rPr>
        <w:t xml:space="preserve">CONTEXTE DE MISE EN ŒUVRE DES ADAPTATIONS EN </w:t>
      </w:r>
      <w:r w:rsidR="00E61C9B" w:rsidRPr="000E5296">
        <w:rPr>
          <w:color w:val="4EA6DC" w:themeColor="accent3"/>
        </w:rPr>
        <w:t>COLL</w:t>
      </w:r>
      <w:r w:rsidR="00E3702E" w:rsidRPr="000E5296">
        <w:rPr>
          <w:color w:val="4EA6DC" w:themeColor="accent3"/>
        </w:rPr>
        <w:t>È</w:t>
      </w:r>
      <w:r w:rsidR="00E61C9B" w:rsidRPr="000E5296">
        <w:rPr>
          <w:color w:val="4EA6DC" w:themeColor="accent3"/>
        </w:rPr>
        <w:t xml:space="preserve">GE ET </w:t>
      </w:r>
      <w:r w:rsidRPr="000E5296">
        <w:rPr>
          <w:color w:val="4EA6DC" w:themeColor="accent3"/>
        </w:rPr>
        <w:t>LYC</w:t>
      </w:r>
      <w:r w:rsidR="00E3702E" w:rsidRPr="000E5296">
        <w:rPr>
          <w:color w:val="4EA6DC" w:themeColor="accent3"/>
        </w:rPr>
        <w:t>É</w:t>
      </w:r>
      <w:r w:rsidRPr="000E5296">
        <w:rPr>
          <w:color w:val="4EA6DC" w:themeColor="accent3"/>
        </w:rPr>
        <w:t xml:space="preserve">E </w:t>
      </w:r>
    </w:p>
    <w:p w:rsidR="00087E3B" w:rsidRDefault="00087E3B" w:rsidP="00087E3B">
      <w:pPr>
        <w:pStyle w:val="Paragraphedeliste"/>
        <w:ind w:left="360"/>
      </w:pPr>
    </w:p>
    <w:p w:rsidR="00470C99" w:rsidRPr="001B5864" w:rsidRDefault="006A2B5B" w:rsidP="006A2B5B">
      <w:pPr>
        <w:pStyle w:val="Paragraphedeliste"/>
        <w:numPr>
          <w:ilvl w:val="0"/>
          <w:numId w:val="10"/>
        </w:numPr>
        <w:spacing w:after="0"/>
      </w:pPr>
      <w:r w:rsidRPr="001B5864">
        <w:t>Préciser les</w:t>
      </w:r>
      <w:r w:rsidR="00470C99" w:rsidRPr="001B5864">
        <w:t xml:space="preserve"> caractéristiques du </w:t>
      </w:r>
      <w:r w:rsidR="0083478C" w:rsidRPr="001B5864">
        <w:t xml:space="preserve">collège / </w:t>
      </w:r>
      <w:r w:rsidR="00470C99" w:rsidRPr="001B5864">
        <w:t xml:space="preserve">lycée </w:t>
      </w:r>
      <w:r w:rsidR="001934BF" w:rsidRPr="001B5864">
        <w:t>au re</w:t>
      </w:r>
      <w:r w:rsidRPr="001B5864">
        <w:t>gard</w:t>
      </w:r>
      <w:r w:rsidR="001934BF" w:rsidRPr="001B5864">
        <w:t xml:space="preserve"> </w:t>
      </w:r>
      <w:r w:rsidR="00E3702E" w:rsidRPr="001B5864">
        <w:t xml:space="preserve">des </w:t>
      </w:r>
      <w:r w:rsidR="001934BF" w:rsidRPr="001B5864">
        <w:t>protocole</w:t>
      </w:r>
      <w:r w:rsidR="00E3702E" w:rsidRPr="001B5864">
        <w:t>s local et national</w:t>
      </w:r>
      <w:r w:rsidRPr="001B5864">
        <w:t xml:space="preserve"> et hiérarchiser les éventuelles difficultés rencontrées</w:t>
      </w:r>
      <w:r w:rsidR="00470C99" w:rsidRPr="001B5864">
        <w:t> :</w:t>
      </w:r>
    </w:p>
    <w:p w:rsidR="0083478C" w:rsidRDefault="0083478C" w:rsidP="0097765B">
      <w:pPr>
        <w:spacing w:after="0"/>
        <w:ind w:left="360"/>
      </w:pPr>
      <w:r>
        <w:t>…………………………………………………………………………………………………………………</w:t>
      </w:r>
    </w:p>
    <w:p w:rsidR="000975F6" w:rsidRDefault="000975F6" w:rsidP="0097765B">
      <w:pPr>
        <w:spacing w:after="0"/>
        <w:ind w:left="360"/>
      </w:pPr>
    </w:p>
    <w:p w:rsidR="000975F6" w:rsidRPr="001B5864" w:rsidRDefault="000975F6" w:rsidP="000975F6">
      <w:pPr>
        <w:pStyle w:val="Paragraphedeliste"/>
        <w:numPr>
          <w:ilvl w:val="0"/>
          <w:numId w:val="10"/>
        </w:numPr>
        <w:spacing w:after="0"/>
      </w:pPr>
      <w:r>
        <w:t>Avez-vous des élèves à besoins particuliers (ULIS, SEGPA) qui nécessitent une augmentation de leur temps de présence dans l’établissement</w:t>
      </w:r>
      <w:r w:rsidR="006B012B">
        <w:t> ? Si oui, précisez</w:t>
      </w:r>
      <w:r w:rsidR="002C4F9A">
        <w:t>.</w:t>
      </w:r>
    </w:p>
    <w:p w:rsidR="000975F6" w:rsidRDefault="000975F6" w:rsidP="000975F6">
      <w:pPr>
        <w:spacing w:after="0"/>
        <w:ind w:left="360"/>
      </w:pPr>
      <w:r>
        <w:t>…………………………………………………………………………………………………………………</w:t>
      </w:r>
    </w:p>
    <w:p w:rsidR="005928C6" w:rsidRDefault="005928C6" w:rsidP="005928C6">
      <w:pPr>
        <w:pStyle w:val="Paragraphedeliste"/>
        <w:spacing w:after="0"/>
      </w:pPr>
    </w:p>
    <w:p w:rsidR="00470C99" w:rsidRDefault="00620CC6" w:rsidP="006A2B5B">
      <w:pPr>
        <w:pStyle w:val="Paragraphedeliste"/>
        <w:numPr>
          <w:ilvl w:val="0"/>
          <w:numId w:val="10"/>
        </w:numPr>
        <w:spacing w:after="0"/>
      </w:pPr>
      <w:r>
        <w:t>Avez-vous prévu de rencontrer la CTM</w:t>
      </w:r>
      <w:r w:rsidR="00DC1DAE">
        <w:t> ? Quand ?</w:t>
      </w:r>
    </w:p>
    <w:p w:rsidR="0083478C" w:rsidRDefault="0083478C" w:rsidP="0097765B">
      <w:pPr>
        <w:spacing w:after="0"/>
        <w:ind w:left="360"/>
      </w:pPr>
      <w:r>
        <w:t>………………………………………………………………………………………………………………</w:t>
      </w:r>
    </w:p>
    <w:p w:rsidR="000975F6" w:rsidRDefault="000975F6" w:rsidP="0097765B">
      <w:pPr>
        <w:spacing w:after="0"/>
        <w:ind w:left="360"/>
      </w:pPr>
    </w:p>
    <w:p w:rsidR="000975F6" w:rsidRDefault="000975F6" w:rsidP="0097765B">
      <w:pPr>
        <w:spacing w:after="0"/>
        <w:ind w:left="360"/>
      </w:pPr>
    </w:p>
    <w:p w:rsidR="000975F6" w:rsidRDefault="000975F6" w:rsidP="0097765B">
      <w:pPr>
        <w:spacing w:after="0"/>
        <w:ind w:left="360"/>
      </w:pPr>
    </w:p>
    <w:p w:rsidR="0086677C" w:rsidRDefault="0086677C" w:rsidP="0097765B">
      <w:pPr>
        <w:spacing w:after="0"/>
        <w:ind w:left="360"/>
      </w:pPr>
    </w:p>
    <w:p w:rsidR="0086677C" w:rsidRDefault="0086677C" w:rsidP="0097765B">
      <w:pPr>
        <w:spacing w:after="0"/>
        <w:ind w:left="360"/>
      </w:pPr>
    </w:p>
    <w:p w:rsidR="0086677C" w:rsidRDefault="0086677C" w:rsidP="0097765B">
      <w:pPr>
        <w:spacing w:after="0"/>
        <w:ind w:left="360"/>
      </w:pPr>
    </w:p>
    <w:p w:rsidR="0086677C" w:rsidRDefault="0086677C" w:rsidP="0097765B">
      <w:pPr>
        <w:spacing w:after="0"/>
        <w:ind w:left="360"/>
      </w:pPr>
    </w:p>
    <w:p w:rsidR="0086677C" w:rsidRDefault="0086677C" w:rsidP="0097765B">
      <w:pPr>
        <w:spacing w:after="0"/>
        <w:ind w:left="360"/>
      </w:pPr>
    </w:p>
    <w:p w:rsidR="000975F6" w:rsidRDefault="000975F6" w:rsidP="0097765B">
      <w:pPr>
        <w:spacing w:after="0"/>
        <w:ind w:left="360"/>
      </w:pPr>
    </w:p>
    <w:p w:rsidR="00470C99" w:rsidRPr="000E5296" w:rsidRDefault="00470C99" w:rsidP="00116C3F">
      <w:pPr>
        <w:pStyle w:val="Titre1"/>
        <w:numPr>
          <w:ilvl w:val="0"/>
          <w:numId w:val="2"/>
        </w:numPr>
        <w:rPr>
          <w:color w:val="4EA6DC" w:themeColor="accent3"/>
        </w:rPr>
      </w:pPr>
      <w:r w:rsidRPr="000E5296">
        <w:rPr>
          <w:color w:val="4EA6DC" w:themeColor="accent3"/>
        </w:rPr>
        <w:t>AUTO-</w:t>
      </w:r>
      <w:r w:rsidR="006A2B5B" w:rsidRPr="000E5296">
        <w:rPr>
          <w:color w:val="4EA6DC" w:themeColor="accent3"/>
        </w:rPr>
        <w:t>É</w:t>
      </w:r>
      <w:r w:rsidRPr="000E5296">
        <w:rPr>
          <w:color w:val="4EA6DC" w:themeColor="accent3"/>
        </w:rPr>
        <w:t>VALUATION DU PLAN DE CONTINUIT</w:t>
      </w:r>
      <w:r w:rsidR="00E3702E" w:rsidRPr="000E5296">
        <w:rPr>
          <w:color w:val="4EA6DC" w:themeColor="accent3"/>
        </w:rPr>
        <w:t>É</w:t>
      </w:r>
      <w:r w:rsidRPr="000E5296">
        <w:rPr>
          <w:color w:val="4EA6DC" w:themeColor="accent3"/>
        </w:rPr>
        <w:t xml:space="preserve"> P</w:t>
      </w:r>
      <w:r w:rsidR="00E3702E" w:rsidRPr="000E5296">
        <w:rPr>
          <w:color w:val="4EA6DC" w:themeColor="accent3"/>
        </w:rPr>
        <w:t>É</w:t>
      </w:r>
      <w:r w:rsidRPr="000E5296">
        <w:rPr>
          <w:color w:val="4EA6DC" w:themeColor="accent3"/>
        </w:rPr>
        <w:t>DAGOGIQUE</w:t>
      </w:r>
    </w:p>
    <w:p w:rsidR="00116C3F" w:rsidRDefault="00116C3F" w:rsidP="0066784D">
      <w:pPr>
        <w:jc w:val="both"/>
      </w:pPr>
      <w:r w:rsidRPr="0066784D">
        <w:rPr>
          <w:b/>
          <w:bCs/>
        </w:rPr>
        <w:t xml:space="preserve">Le plan de continuité pédagogique que vous </w:t>
      </w:r>
      <w:r w:rsidR="0066784D" w:rsidRPr="0066784D">
        <w:rPr>
          <w:b/>
          <w:bCs/>
        </w:rPr>
        <w:t>proposez permet</w:t>
      </w:r>
      <w:r w:rsidR="00EA26D4" w:rsidRPr="0066784D">
        <w:rPr>
          <w:b/>
          <w:bCs/>
        </w:rPr>
        <w:t>-il</w:t>
      </w:r>
      <w:r w:rsidR="00EA26D4">
        <w:t xml:space="preserve"> </w:t>
      </w:r>
      <w:r w:rsidR="00EA26D4" w:rsidRPr="0066784D">
        <w:rPr>
          <w:b/>
          <w:bCs/>
        </w:rPr>
        <w:t xml:space="preserve">d’assurer la poursuite régulière des apprentissages </w:t>
      </w:r>
      <w:r w:rsidR="00EA26D4" w:rsidRPr="00FB309D">
        <w:rPr>
          <w:b/>
          <w:bCs/>
          <w:u w:val="single"/>
        </w:rPr>
        <w:t>pour tous les élèves, dans toutes les disciplines</w:t>
      </w:r>
      <w:r w:rsidR="00EA26D4">
        <w:t> ?</w:t>
      </w:r>
      <w:r w:rsidR="0066784D">
        <w:t xml:space="preserve"> R</w:t>
      </w:r>
      <w:r>
        <w:t xml:space="preserve">épond-il aux </w:t>
      </w:r>
      <w:r w:rsidR="006A2B5B" w:rsidRPr="006B012B">
        <w:t>neuf</w:t>
      </w:r>
      <w:r>
        <w:t xml:space="preserve"> principes définis dans </w:t>
      </w:r>
      <w:r w:rsidR="008D4C42">
        <w:t>l’annexe</w:t>
      </w:r>
      <w:r w:rsidR="0086677C">
        <w:t xml:space="preserve"> </w:t>
      </w:r>
      <w:bookmarkStart w:id="0" w:name="_GoBack"/>
      <w:bookmarkEnd w:id="0"/>
      <w:r>
        <w:t>?</w:t>
      </w:r>
    </w:p>
    <w:tbl>
      <w:tblPr>
        <w:tblStyle w:val="Grilledutableau"/>
        <w:tblW w:w="0" w:type="auto"/>
        <w:tblLook w:val="04A0" w:firstRow="1" w:lastRow="0" w:firstColumn="1" w:lastColumn="0" w:noHBand="0" w:noVBand="1"/>
      </w:tblPr>
      <w:tblGrid>
        <w:gridCol w:w="1696"/>
        <w:gridCol w:w="2127"/>
        <w:gridCol w:w="5239"/>
      </w:tblGrid>
      <w:tr w:rsidR="00116C3F" w:rsidTr="009B22B6">
        <w:tc>
          <w:tcPr>
            <w:tcW w:w="1696" w:type="dxa"/>
          </w:tcPr>
          <w:p w:rsidR="00116C3F" w:rsidRDefault="00116C3F"/>
        </w:tc>
        <w:tc>
          <w:tcPr>
            <w:tcW w:w="2127" w:type="dxa"/>
            <w:vAlign w:val="center"/>
          </w:tcPr>
          <w:p w:rsidR="00116C3F" w:rsidRDefault="00116C3F" w:rsidP="00116C3F">
            <w:pPr>
              <w:jc w:val="center"/>
            </w:pPr>
            <w:r>
              <w:t>Respect du principe ?</w:t>
            </w:r>
          </w:p>
          <w:p w:rsidR="00116C3F" w:rsidRDefault="00116C3F" w:rsidP="00116C3F">
            <w:pPr>
              <w:jc w:val="center"/>
            </w:pPr>
            <w:r>
              <w:t>OUI / NON</w:t>
            </w:r>
          </w:p>
        </w:tc>
        <w:tc>
          <w:tcPr>
            <w:tcW w:w="5239" w:type="dxa"/>
            <w:vAlign w:val="center"/>
          </w:tcPr>
          <w:p w:rsidR="00116C3F" w:rsidRDefault="00116C3F" w:rsidP="00116C3F">
            <w:pPr>
              <w:jc w:val="center"/>
            </w:pPr>
            <w:r>
              <w:t>Précisez</w:t>
            </w:r>
          </w:p>
        </w:tc>
      </w:tr>
      <w:tr w:rsidR="00116C3F" w:rsidTr="009B22B6">
        <w:tc>
          <w:tcPr>
            <w:tcW w:w="1696" w:type="dxa"/>
          </w:tcPr>
          <w:p w:rsidR="00116C3F" w:rsidRDefault="00116C3F">
            <w:r>
              <w:t>PRINCIPE 1</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DC1DAE">
            <w:r>
              <w:t>PRINCIPE 2</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DC1DAE">
            <w:r>
              <w:t>PRINCIPE 3</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4</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5</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6</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7</w:t>
            </w:r>
          </w:p>
        </w:tc>
        <w:tc>
          <w:tcPr>
            <w:tcW w:w="2127" w:type="dxa"/>
          </w:tcPr>
          <w:p w:rsidR="00116C3F" w:rsidRDefault="00116C3F"/>
        </w:tc>
        <w:tc>
          <w:tcPr>
            <w:tcW w:w="5239" w:type="dxa"/>
          </w:tcPr>
          <w:p w:rsidR="00116C3F" w:rsidRDefault="00116C3F"/>
        </w:tc>
      </w:tr>
      <w:tr w:rsidR="00116C3F" w:rsidTr="009B22B6">
        <w:tc>
          <w:tcPr>
            <w:tcW w:w="1696" w:type="dxa"/>
          </w:tcPr>
          <w:p w:rsidR="00116C3F" w:rsidRDefault="00691C41">
            <w:r>
              <w:t>PRINCIPE 8</w:t>
            </w:r>
          </w:p>
        </w:tc>
        <w:tc>
          <w:tcPr>
            <w:tcW w:w="2127" w:type="dxa"/>
          </w:tcPr>
          <w:p w:rsidR="00116C3F" w:rsidRDefault="00116C3F"/>
        </w:tc>
        <w:tc>
          <w:tcPr>
            <w:tcW w:w="5239" w:type="dxa"/>
          </w:tcPr>
          <w:p w:rsidR="00116C3F" w:rsidRDefault="00116C3F"/>
        </w:tc>
      </w:tr>
      <w:tr w:rsidR="009B22B6" w:rsidTr="009B22B6">
        <w:tc>
          <w:tcPr>
            <w:tcW w:w="1696" w:type="dxa"/>
          </w:tcPr>
          <w:p w:rsidR="009B22B6" w:rsidRDefault="009B22B6" w:rsidP="009B22B6">
            <w:r>
              <w:t>PRINCIPE 9</w:t>
            </w:r>
          </w:p>
        </w:tc>
        <w:tc>
          <w:tcPr>
            <w:tcW w:w="2127" w:type="dxa"/>
          </w:tcPr>
          <w:p w:rsidR="009B22B6" w:rsidRDefault="009B22B6" w:rsidP="009B22B6"/>
        </w:tc>
        <w:tc>
          <w:tcPr>
            <w:tcW w:w="5239" w:type="dxa"/>
          </w:tcPr>
          <w:p w:rsidR="009B22B6" w:rsidRDefault="009B22B6" w:rsidP="009B22B6"/>
        </w:tc>
      </w:tr>
    </w:tbl>
    <w:p w:rsidR="00D9417A" w:rsidRPr="000E5296" w:rsidRDefault="006E5B60" w:rsidP="00C10807">
      <w:pPr>
        <w:pStyle w:val="Titre1"/>
        <w:numPr>
          <w:ilvl w:val="0"/>
          <w:numId w:val="2"/>
        </w:numPr>
        <w:rPr>
          <w:color w:val="4EA6DC" w:themeColor="accent3"/>
        </w:rPr>
      </w:pPr>
      <w:r w:rsidRPr="000E5296">
        <w:rPr>
          <w:color w:val="4EA6DC" w:themeColor="accent3"/>
        </w:rPr>
        <w:t>PLAN DE CONTINUIT</w:t>
      </w:r>
      <w:r w:rsidR="006A2B5B" w:rsidRPr="000E5296">
        <w:rPr>
          <w:color w:val="4EA6DC" w:themeColor="accent3"/>
        </w:rPr>
        <w:t>É</w:t>
      </w:r>
      <w:r w:rsidRPr="000E5296">
        <w:rPr>
          <w:color w:val="4EA6DC" w:themeColor="accent3"/>
        </w:rPr>
        <w:t xml:space="preserve"> P</w:t>
      </w:r>
      <w:r w:rsidR="006A2B5B" w:rsidRPr="000E5296">
        <w:rPr>
          <w:color w:val="4EA6DC" w:themeColor="accent3"/>
        </w:rPr>
        <w:t>É</w:t>
      </w:r>
      <w:r w:rsidRPr="000E5296">
        <w:rPr>
          <w:color w:val="4EA6DC" w:themeColor="accent3"/>
        </w:rPr>
        <w:t>DAGOGIQUE</w:t>
      </w:r>
      <w:r w:rsidR="00D9417A" w:rsidRPr="000E5296">
        <w:rPr>
          <w:color w:val="4EA6DC" w:themeColor="accent3"/>
        </w:rPr>
        <w:t xml:space="preserve"> PROPOS</w:t>
      </w:r>
      <w:r w:rsidR="006A2B5B" w:rsidRPr="000E5296">
        <w:rPr>
          <w:color w:val="4EA6DC" w:themeColor="accent3"/>
        </w:rPr>
        <w:t>É</w:t>
      </w:r>
    </w:p>
    <w:p w:rsidR="00977470" w:rsidRDefault="00C10807" w:rsidP="00D71E5B">
      <w:pPr>
        <w:pStyle w:val="Titre3"/>
      </w:pPr>
      <w:r>
        <w:t>MODALIT</w:t>
      </w:r>
      <w:r w:rsidR="006A2B5B">
        <w:t>É</w:t>
      </w:r>
      <w:r>
        <w:t xml:space="preserve">S D’ORGANISATION </w:t>
      </w:r>
      <w:r w:rsidR="002435D4">
        <w:t xml:space="preserve">DU CYCLE D’ALTERNANCE </w:t>
      </w:r>
      <w:r w:rsidR="00D71E5B">
        <w:t xml:space="preserve">(Présence/ distance) </w:t>
      </w:r>
    </w:p>
    <w:p w:rsidR="001F205C" w:rsidRDefault="00C92683" w:rsidP="001F205C">
      <w:pPr>
        <w:pStyle w:val="Paragraphedeliste"/>
        <w:numPr>
          <w:ilvl w:val="0"/>
          <w:numId w:val="4"/>
        </w:numPr>
      </w:pPr>
      <w:r>
        <w:t xml:space="preserve">Apportez toutes les précisions nécessaires à l’appréciation </w:t>
      </w:r>
      <w:r w:rsidR="00C56B0D">
        <w:t xml:space="preserve">de votre plan </w:t>
      </w:r>
      <w:r>
        <w:t xml:space="preserve">par la cellule </w:t>
      </w:r>
      <w:r w:rsidR="00F230B5">
        <w:t xml:space="preserve">académique </w:t>
      </w:r>
      <w:r>
        <w:t xml:space="preserve">de continuité </w:t>
      </w:r>
      <w:r w:rsidR="00F230B5">
        <w:t xml:space="preserve">pédagogique. (Quoi ? </w:t>
      </w:r>
      <w:r w:rsidR="001F205C">
        <w:t xml:space="preserve">Pour qui ? Comment ? </w:t>
      </w:r>
      <w:r w:rsidR="00F230B5">
        <w:t xml:space="preserve">Quand ? </w:t>
      </w:r>
      <w:r w:rsidR="00E44B85">
        <w:t xml:space="preserve">Points de vigilance </w:t>
      </w:r>
      <w:r w:rsidR="00087E3B">
        <w:t>repérés</w:t>
      </w:r>
      <w:r w:rsidR="00E44B85">
        <w:t> ?)</w:t>
      </w:r>
    </w:p>
    <w:p w:rsidR="004D5CD7" w:rsidRDefault="004D5CD7" w:rsidP="004D5CD7">
      <w:pPr>
        <w:spacing w:after="0"/>
        <w:ind w:left="360"/>
      </w:pPr>
      <w:r>
        <w:t>……………………………………………………………………………………………………………………………………………………………………………………………………………………………………</w:t>
      </w:r>
    </w:p>
    <w:p w:rsidR="00F86D8E" w:rsidRDefault="00F86D8E" w:rsidP="004D5CD7">
      <w:pPr>
        <w:spacing w:after="0"/>
      </w:pPr>
    </w:p>
    <w:p w:rsidR="007F74EF" w:rsidRPr="000E5296" w:rsidRDefault="007F74EF" w:rsidP="001934BF">
      <w:pPr>
        <w:pStyle w:val="Titre"/>
        <w:jc w:val="center"/>
        <w:rPr>
          <w:color w:val="4EA6DC" w:themeColor="accent3"/>
        </w:rPr>
      </w:pPr>
      <w:r w:rsidRPr="000E5296">
        <w:rPr>
          <w:color w:val="4EA6DC" w:themeColor="accent3"/>
        </w:rPr>
        <w:t xml:space="preserve">ANNEXE </w:t>
      </w:r>
    </w:p>
    <w:p w:rsidR="003311A7" w:rsidRPr="000E5296" w:rsidRDefault="003311A7" w:rsidP="00E83C8D">
      <w:pPr>
        <w:pStyle w:val="Titre1"/>
        <w:rPr>
          <w:color w:val="4EA6DC" w:themeColor="accent3"/>
        </w:rPr>
      </w:pPr>
      <w:r w:rsidRPr="000E5296">
        <w:rPr>
          <w:color w:val="4EA6DC" w:themeColor="accent3"/>
        </w:rPr>
        <w:t xml:space="preserve">PRINCIPES </w:t>
      </w:r>
    </w:p>
    <w:p w:rsidR="00A36BCD" w:rsidRDefault="006E1A84" w:rsidP="00BC68E9">
      <w:pPr>
        <w:jc w:val="both"/>
      </w:pPr>
      <w:r>
        <w:t xml:space="preserve">- P1 : </w:t>
      </w:r>
      <w:r w:rsidRPr="006E1A84">
        <w:t xml:space="preserve">L’adaptation de l’organisation fait l’objet d’un plan de continuité pédagogique préparé et formalisé par le chef </w:t>
      </w:r>
      <w:r w:rsidRPr="006B012B">
        <w:t>d’établissement</w:t>
      </w:r>
      <w:r w:rsidR="00D34D36" w:rsidRPr="006B012B">
        <w:t xml:space="preserve"> et ses équipes</w:t>
      </w:r>
      <w:r w:rsidRPr="006B012B">
        <w:t>.</w:t>
      </w:r>
    </w:p>
    <w:p w:rsidR="008D415E" w:rsidRDefault="00135B92" w:rsidP="00BC68E9">
      <w:pPr>
        <w:jc w:val="both"/>
      </w:pPr>
      <w:bookmarkStart w:id="1" w:name="_Hlk68889344"/>
      <w:r>
        <w:t>- P</w:t>
      </w:r>
      <w:r w:rsidR="00EC15CB">
        <w:t>2</w:t>
      </w:r>
      <w:r>
        <w:t xml:space="preserve"> : </w:t>
      </w:r>
      <w:bookmarkEnd w:id="1"/>
      <w:r w:rsidR="008D415E">
        <w:t>Tout élève scolarisé bénéficie des apprentissages obligatoires, sous forme de cours, en présence au sein de l’établissement, à distance ou de travail en autonomie, sur l’intégralité du temps scolaire.</w:t>
      </w:r>
    </w:p>
    <w:p w:rsidR="008D415E" w:rsidRDefault="008D415E" w:rsidP="00BC68E9">
      <w:pPr>
        <w:jc w:val="both"/>
      </w:pPr>
      <w:r>
        <w:t>-</w:t>
      </w:r>
      <w:r w:rsidR="00E83C8D">
        <w:t xml:space="preserve"> P</w:t>
      </w:r>
      <w:r w:rsidR="00EC15CB">
        <w:t>3</w:t>
      </w:r>
      <w:r w:rsidR="00E83C8D">
        <w:t xml:space="preserve"> : </w:t>
      </w:r>
      <w:r>
        <w:t xml:space="preserve"> </w:t>
      </w:r>
      <w:r w:rsidRPr="006B012B">
        <w:t xml:space="preserve">L’organisation retenue garantit à chaque élève de bénéficier </w:t>
      </w:r>
      <w:r w:rsidR="006B012B" w:rsidRPr="006B012B">
        <w:t xml:space="preserve">d’un maximum </w:t>
      </w:r>
      <w:r w:rsidRPr="006B012B">
        <w:t>d’</w:t>
      </w:r>
      <w:r w:rsidR="006B012B" w:rsidRPr="006B012B">
        <w:t>enseignement à distance</w:t>
      </w:r>
      <w:r w:rsidRPr="006B012B">
        <w:t xml:space="preserve">. En tout état de cause, le </w:t>
      </w:r>
      <w:r w:rsidR="001939B4" w:rsidRPr="006B012B">
        <w:t xml:space="preserve">temps d’apprentissage des jeunes </w:t>
      </w:r>
      <w:r w:rsidRPr="006B012B">
        <w:t xml:space="preserve">en présentiel </w:t>
      </w:r>
      <w:r w:rsidR="00D34D36" w:rsidRPr="006B012B">
        <w:t xml:space="preserve">et à distance se rapprochera d’un </w:t>
      </w:r>
      <w:r w:rsidR="006B012B" w:rsidRPr="006B012B">
        <w:t xml:space="preserve">volume </w:t>
      </w:r>
      <w:r w:rsidR="00D34D36" w:rsidRPr="006B012B">
        <w:t xml:space="preserve">horaire hebdomadaire </w:t>
      </w:r>
      <w:r w:rsidR="006B012B" w:rsidRPr="006B012B">
        <w:t xml:space="preserve">de référence </w:t>
      </w:r>
      <w:r w:rsidR="00D34D36" w:rsidRPr="006B012B">
        <w:t xml:space="preserve">et ne </w:t>
      </w:r>
      <w:r w:rsidR="001939B4" w:rsidRPr="006B012B">
        <w:t>saurai</w:t>
      </w:r>
      <w:r w:rsidR="00D34D36" w:rsidRPr="006B012B">
        <w:t>t être inférieur à 50 %</w:t>
      </w:r>
      <w:r w:rsidR="001939B4" w:rsidRPr="006B012B">
        <w:t>.</w:t>
      </w:r>
      <w:r w:rsidR="00D34D36" w:rsidRPr="006B012B">
        <w:t xml:space="preserve"> </w:t>
      </w:r>
    </w:p>
    <w:p w:rsidR="008D415E" w:rsidRDefault="008D415E" w:rsidP="00BC68E9">
      <w:pPr>
        <w:jc w:val="both"/>
      </w:pPr>
      <w:r>
        <w:t xml:space="preserve">- </w:t>
      </w:r>
      <w:r w:rsidR="00E83C8D">
        <w:t>P</w:t>
      </w:r>
      <w:r w:rsidR="00EC15CB">
        <w:t>4</w:t>
      </w:r>
      <w:r w:rsidR="00E83C8D">
        <w:t xml:space="preserve"> : </w:t>
      </w:r>
      <w:r>
        <w:t>Les élèves d’une même classe et d’un même niveau (d’une même série) bénéficient d’une organisation similaire au sein de l’établissement.</w:t>
      </w:r>
    </w:p>
    <w:p w:rsidR="008D415E" w:rsidRDefault="008D415E" w:rsidP="00BC68E9">
      <w:pPr>
        <w:jc w:val="both"/>
      </w:pPr>
      <w:r>
        <w:t xml:space="preserve">- </w:t>
      </w:r>
      <w:r w:rsidR="00E83C8D">
        <w:t>P</w:t>
      </w:r>
      <w:r w:rsidR="00EC15CB">
        <w:t>5</w:t>
      </w:r>
      <w:r w:rsidR="00E83C8D">
        <w:t xml:space="preserve"> : </w:t>
      </w:r>
      <w:r>
        <w:t xml:space="preserve">Une organisation particulière peut être proposée aux élèves les plus en difficulté ou nécessitant un accompagnement en présentiel </w:t>
      </w:r>
      <w:r w:rsidR="001939B4" w:rsidRPr="00A77CFD">
        <w:t>plus important</w:t>
      </w:r>
      <w:r w:rsidRPr="00A77CFD">
        <w:t>.</w:t>
      </w:r>
    </w:p>
    <w:p w:rsidR="008D415E" w:rsidRDefault="008D415E" w:rsidP="00BC68E9">
      <w:pPr>
        <w:jc w:val="both"/>
      </w:pPr>
      <w:r>
        <w:t xml:space="preserve">- </w:t>
      </w:r>
      <w:r w:rsidR="00D9417A">
        <w:t>P</w:t>
      </w:r>
      <w:r w:rsidR="009853B3">
        <w:t>6</w:t>
      </w:r>
      <w:r w:rsidR="00D9417A">
        <w:t xml:space="preserve"> : </w:t>
      </w:r>
      <w:r w:rsidR="00DB1BE9" w:rsidRPr="00DB1BE9">
        <w:rPr>
          <w:rFonts w:ascii="Tw Cen MT" w:eastAsia="Times New Roman" w:hAnsi="Tw Cen MT" w:cs="Times New Roman"/>
        </w:rPr>
        <w:t>Le chef d’établissement et les équipes pédagogiques fixent des objectifs, en termes de fonctionnement et d’apprentissage, pour la durée du plan mis en place. Au terme de cette période, ils évaluent la situation et la progression effective des élèves.</w:t>
      </w:r>
    </w:p>
    <w:p w:rsidR="00EC15CB" w:rsidRDefault="008D415E" w:rsidP="00BC68E9">
      <w:pPr>
        <w:jc w:val="both"/>
      </w:pPr>
      <w:r>
        <w:t xml:space="preserve">- </w:t>
      </w:r>
      <w:r w:rsidR="00D9417A">
        <w:t>P</w:t>
      </w:r>
      <w:r w:rsidR="009853B3">
        <w:t>7</w:t>
      </w:r>
      <w:r w:rsidR="00D9417A">
        <w:t xml:space="preserve"> : </w:t>
      </w:r>
      <w:r>
        <w:t>Le chef d’établissement veille à la régularité et à l’harmonisation des pratiques d’évaluations, notamment pour les disciplines évaluées aux examens dans le cadre du contrôle continu</w:t>
      </w:r>
      <w:r w:rsidR="00F524E0">
        <w:t xml:space="preserve"> </w:t>
      </w:r>
      <w:r w:rsidR="00F524E0" w:rsidRPr="00A77CFD">
        <w:t>et/ou du contrôle en cours de formation.</w:t>
      </w:r>
      <w:r w:rsidR="00867882">
        <w:t xml:space="preserve"> </w:t>
      </w:r>
    </w:p>
    <w:p w:rsidR="008D415E" w:rsidRDefault="008D415E" w:rsidP="00BC68E9">
      <w:pPr>
        <w:jc w:val="both"/>
      </w:pPr>
      <w:r>
        <w:t xml:space="preserve">- </w:t>
      </w:r>
      <w:r w:rsidR="00BC68E9">
        <w:t>P</w:t>
      </w:r>
      <w:r w:rsidR="00361385">
        <w:t>8</w:t>
      </w:r>
      <w:r w:rsidR="00BC68E9">
        <w:t xml:space="preserve"> : </w:t>
      </w:r>
      <w:r>
        <w:t>Le chef d’établissement veille à ce que les professeurs assurent effectivement la continuité pédagogique pour les élèves qui sont à distance, à due proportion de la quotité horaire de leur discipline, dans le cadre de classes virtuelles et de travail en autonomie. Il organise également la continuité de l’activité administrative et le suivi des élèves les plus fragiles par les équipes de vie scolaire</w:t>
      </w:r>
      <w:r w:rsidR="00EC15CB">
        <w:t>.</w:t>
      </w:r>
    </w:p>
    <w:p w:rsidR="009853B3" w:rsidRPr="009853B3" w:rsidRDefault="009853B3" w:rsidP="00EB2B74">
      <w:pPr>
        <w:jc w:val="both"/>
      </w:pPr>
      <w:r w:rsidRPr="009853B3">
        <w:t>- P</w:t>
      </w:r>
      <w:r w:rsidR="00361385">
        <w:t>9</w:t>
      </w:r>
      <w:r w:rsidRPr="009853B3">
        <w:t xml:space="preserve"> : </w:t>
      </w:r>
      <w:r w:rsidRPr="00A77CFD">
        <w:t xml:space="preserve">En lycée professionnel, </w:t>
      </w:r>
      <w:r w:rsidR="007E033F" w:rsidRPr="00A77CFD">
        <w:t>une</w:t>
      </w:r>
      <w:r w:rsidRPr="00A77CFD">
        <w:t xml:space="preserve"> attention particulière est néanmoins portée à l’exercice des gestes professionnels de chacune des spécialités de diplôme</w:t>
      </w:r>
      <w:r w:rsidR="007E033F" w:rsidRPr="00A77CFD">
        <w:t xml:space="preserve"> lors des temps de présentiel</w:t>
      </w:r>
      <w:r w:rsidRPr="009853B3">
        <w:t>. L’équilibre entre enseignements professionnels et enseignements généraux est maintenu.</w:t>
      </w:r>
    </w:p>
    <w:p w:rsidR="003311A7" w:rsidRDefault="003311A7" w:rsidP="003311A7"/>
    <w:sectPr w:rsidR="003311A7" w:rsidSect="001934BF">
      <w:footerReference w:type="default" r:id="rId9"/>
      <w:pgSz w:w="11906" w:h="16838"/>
      <w:pgMar w:top="142" w:right="991" w:bottom="28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FB" w:rsidRDefault="00FC7EFB" w:rsidP="001934BF">
      <w:pPr>
        <w:spacing w:after="0" w:line="240" w:lineRule="auto"/>
      </w:pPr>
      <w:r>
        <w:separator/>
      </w:r>
    </w:p>
  </w:endnote>
  <w:endnote w:type="continuationSeparator" w:id="0">
    <w:p w:rsidR="00FC7EFB" w:rsidRDefault="00FC7EFB" w:rsidP="0019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BF" w:rsidRDefault="001934BF">
    <w:pPr>
      <w:pStyle w:val="Pieddepage"/>
    </w:pPr>
    <w:r>
      <w:t>V</w:t>
    </w:r>
    <w:r w:rsidR="006B012B">
      <w:t>2</w:t>
    </w:r>
    <w:r>
      <w:t>/</w:t>
    </w:r>
    <w:r w:rsidR="006A2B5B">
      <w:t>09</w:t>
    </w:r>
    <w:r>
      <w:t>/2021 CACP MARTINIQUE</w:t>
    </w:r>
  </w:p>
  <w:p w:rsidR="001934BF" w:rsidRDefault="00193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FB" w:rsidRDefault="00FC7EFB" w:rsidP="001934BF">
      <w:pPr>
        <w:spacing w:after="0" w:line="240" w:lineRule="auto"/>
      </w:pPr>
      <w:r>
        <w:separator/>
      </w:r>
    </w:p>
  </w:footnote>
  <w:footnote w:type="continuationSeparator" w:id="0">
    <w:p w:rsidR="00FC7EFB" w:rsidRDefault="00FC7EFB" w:rsidP="00193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AA2"/>
    <w:multiLevelType w:val="hybridMultilevel"/>
    <w:tmpl w:val="E8280238"/>
    <w:lvl w:ilvl="0" w:tplc="3A72AAE8">
      <w:start w:val="1"/>
      <w:numFmt w:val="bullet"/>
      <w:lvlText w:val="-"/>
      <w:lvlJc w:val="left"/>
      <w:pPr>
        <w:ind w:left="720" w:hanging="360"/>
      </w:pPr>
      <w:rPr>
        <w:rFonts w:ascii="Tw Cen MT" w:eastAsiaTheme="minorEastAsia"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8773B"/>
    <w:multiLevelType w:val="hybridMultilevel"/>
    <w:tmpl w:val="B358D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C522F"/>
    <w:multiLevelType w:val="hybridMultilevel"/>
    <w:tmpl w:val="2AA8CF22"/>
    <w:lvl w:ilvl="0" w:tplc="3A72AAE8">
      <w:start w:val="1"/>
      <w:numFmt w:val="bullet"/>
      <w:lvlText w:val="-"/>
      <w:lvlJc w:val="left"/>
      <w:pPr>
        <w:ind w:left="720" w:hanging="360"/>
      </w:pPr>
      <w:rPr>
        <w:rFonts w:ascii="Tw Cen MT" w:eastAsiaTheme="minorEastAsia"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D57BEB"/>
    <w:multiLevelType w:val="hybridMultilevel"/>
    <w:tmpl w:val="76AE5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8A238E"/>
    <w:multiLevelType w:val="hybridMultilevel"/>
    <w:tmpl w:val="9204142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DF91DB5"/>
    <w:multiLevelType w:val="hybridMultilevel"/>
    <w:tmpl w:val="69D6D0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8212FA"/>
    <w:multiLevelType w:val="hybridMultilevel"/>
    <w:tmpl w:val="759A2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0B493C"/>
    <w:multiLevelType w:val="hybridMultilevel"/>
    <w:tmpl w:val="76E83DC2"/>
    <w:lvl w:ilvl="0" w:tplc="BF3E24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285AA0"/>
    <w:multiLevelType w:val="hybridMultilevel"/>
    <w:tmpl w:val="38A69CF6"/>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836B3B"/>
    <w:multiLevelType w:val="hybridMultilevel"/>
    <w:tmpl w:val="76E83DC2"/>
    <w:lvl w:ilvl="0" w:tplc="BF3E24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0"/>
  </w:num>
  <w:num w:numId="6">
    <w:abstractNumId w:val="4"/>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C2"/>
    <w:rsid w:val="00052EEA"/>
    <w:rsid w:val="00060D83"/>
    <w:rsid w:val="00087E3B"/>
    <w:rsid w:val="000975F6"/>
    <w:rsid w:val="000C6E91"/>
    <w:rsid w:val="000E5296"/>
    <w:rsid w:val="000F59D3"/>
    <w:rsid w:val="000F69CB"/>
    <w:rsid w:val="001055E2"/>
    <w:rsid w:val="00116C3F"/>
    <w:rsid w:val="00134587"/>
    <w:rsid w:val="00135B92"/>
    <w:rsid w:val="001934BF"/>
    <w:rsid w:val="001939B4"/>
    <w:rsid w:val="00193C95"/>
    <w:rsid w:val="001A1C0C"/>
    <w:rsid w:val="001B5864"/>
    <w:rsid w:val="001F205C"/>
    <w:rsid w:val="0022531C"/>
    <w:rsid w:val="002364FC"/>
    <w:rsid w:val="002435D4"/>
    <w:rsid w:val="00265D3B"/>
    <w:rsid w:val="002C4F9A"/>
    <w:rsid w:val="003022A3"/>
    <w:rsid w:val="003311A7"/>
    <w:rsid w:val="00346554"/>
    <w:rsid w:val="00361385"/>
    <w:rsid w:val="00387D17"/>
    <w:rsid w:val="003C2C57"/>
    <w:rsid w:val="003F4975"/>
    <w:rsid w:val="00432F4C"/>
    <w:rsid w:val="00470C99"/>
    <w:rsid w:val="00477E32"/>
    <w:rsid w:val="004C018C"/>
    <w:rsid w:val="004D5CD7"/>
    <w:rsid w:val="005928C6"/>
    <w:rsid w:val="005D231D"/>
    <w:rsid w:val="00620CC6"/>
    <w:rsid w:val="00630E6B"/>
    <w:rsid w:val="00656B99"/>
    <w:rsid w:val="0066784D"/>
    <w:rsid w:val="00691C41"/>
    <w:rsid w:val="006A2B5B"/>
    <w:rsid w:val="006A6298"/>
    <w:rsid w:val="006B012B"/>
    <w:rsid w:val="006C49E2"/>
    <w:rsid w:val="006E1A84"/>
    <w:rsid w:val="006E4CCB"/>
    <w:rsid w:val="006E5B60"/>
    <w:rsid w:val="007457A5"/>
    <w:rsid w:val="00747232"/>
    <w:rsid w:val="007664DA"/>
    <w:rsid w:val="00773CF9"/>
    <w:rsid w:val="007B0A05"/>
    <w:rsid w:val="007E033F"/>
    <w:rsid w:val="007F5479"/>
    <w:rsid w:val="007F74EF"/>
    <w:rsid w:val="00825810"/>
    <w:rsid w:val="008332A1"/>
    <w:rsid w:val="0083478C"/>
    <w:rsid w:val="0086677C"/>
    <w:rsid w:val="00867882"/>
    <w:rsid w:val="0087229B"/>
    <w:rsid w:val="008943A2"/>
    <w:rsid w:val="008A26B7"/>
    <w:rsid w:val="008A5BE8"/>
    <w:rsid w:val="008D415E"/>
    <w:rsid w:val="008D4C42"/>
    <w:rsid w:val="00933A4B"/>
    <w:rsid w:val="00977470"/>
    <w:rsid w:val="0097765B"/>
    <w:rsid w:val="009853B3"/>
    <w:rsid w:val="00995946"/>
    <w:rsid w:val="009A170F"/>
    <w:rsid w:val="009B22B6"/>
    <w:rsid w:val="009C6164"/>
    <w:rsid w:val="009C78B0"/>
    <w:rsid w:val="009D31B7"/>
    <w:rsid w:val="00A23A47"/>
    <w:rsid w:val="00A34B1F"/>
    <w:rsid w:val="00A36BCD"/>
    <w:rsid w:val="00A77CFD"/>
    <w:rsid w:val="00A973EE"/>
    <w:rsid w:val="00AB47BA"/>
    <w:rsid w:val="00AE68BF"/>
    <w:rsid w:val="00B07D8A"/>
    <w:rsid w:val="00B929E7"/>
    <w:rsid w:val="00BA379F"/>
    <w:rsid w:val="00BC68E9"/>
    <w:rsid w:val="00BF4010"/>
    <w:rsid w:val="00C10807"/>
    <w:rsid w:val="00C154C1"/>
    <w:rsid w:val="00C15E53"/>
    <w:rsid w:val="00C463B6"/>
    <w:rsid w:val="00C56B0D"/>
    <w:rsid w:val="00C76B81"/>
    <w:rsid w:val="00C9261A"/>
    <w:rsid w:val="00C92683"/>
    <w:rsid w:val="00CA2FA3"/>
    <w:rsid w:val="00D17951"/>
    <w:rsid w:val="00D34D36"/>
    <w:rsid w:val="00D64610"/>
    <w:rsid w:val="00D65907"/>
    <w:rsid w:val="00D71E5B"/>
    <w:rsid w:val="00D9417A"/>
    <w:rsid w:val="00DB1BE9"/>
    <w:rsid w:val="00DC1DAE"/>
    <w:rsid w:val="00DE455A"/>
    <w:rsid w:val="00DE7161"/>
    <w:rsid w:val="00E0365C"/>
    <w:rsid w:val="00E07709"/>
    <w:rsid w:val="00E3702E"/>
    <w:rsid w:val="00E44B85"/>
    <w:rsid w:val="00E52212"/>
    <w:rsid w:val="00E552D5"/>
    <w:rsid w:val="00E61C9B"/>
    <w:rsid w:val="00E657C2"/>
    <w:rsid w:val="00E72CF5"/>
    <w:rsid w:val="00E77405"/>
    <w:rsid w:val="00E83C8D"/>
    <w:rsid w:val="00E96D6C"/>
    <w:rsid w:val="00EA26D4"/>
    <w:rsid w:val="00EB2B74"/>
    <w:rsid w:val="00EC15CB"/>
    <w:rsid w:val="00EC4274"/>
    <w:rsid w:val="00EE632E"/>
    <w:rsid w:val="00EE6620"/>
    <w:rsid w:val="00F230B5"/>
    <w:rsid w:val="00F271CE"/>
    <w:rsid w:val="00F327FF"/>
    <w:rsid w:val="00F524E0"/>
    <w:rsid w:val="00F73B78"/>
    <w:rsid w:val="00F73DED"/>
    <w:rsid w:val="00F837D6"/>
    <w:rsid w:val="00F859CB"/>
    <w:rsid w:val="00F86D8E"/>
    <w:rsid w:val="00F950BF"/>
    <w:rsid w:val="00FA3CA2"/>
    <w:rsid w:val="00FB309D"/>
    <w:rsid w:val="00FB59C2"/>
    <w:rsid w:val="00FC7EFB"/>
    <w:rsid w:val="00FD4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87E7"/>
  <w15:chartTrackingRefBased/>
  <w15:docId w15:val="{DF943775-77DE-48F2-A0BF-0FAA503E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9C2"/>
  </w:style>
  <w:style w:type="paragraph" w:styleId="Titre1">
    <w:name w:val="heading 1"/>
    <w:basedOn w:val="Normal"/>
    <w:next w:val="Normal"/>
    <w:link w:val="Titre1Car"/>
    <w:uiPriority w:val="9"/>
    <w:qFormat/>
    <w:rsid w:val="00FB59C2"/>
    <w:pPr>
      <w:keepNext/>
      <w:keepLines/>
      <w:spacing w:before="320" w:after="0" w:line="240" w:lineRule="auto"/>
      <w:outlineLvl w:val="0"/>
    </w:pPr>
    <w:rPr>
      <w:rFonts w:asciiTheme="majorHAnsi" w:eastAsiaTheme="majorEastAsia" w:hAnsiTheme="majorHAnsi" w:cstheme="majorBidi"/>
      <w:color w:val="B3186D" w:themeColor="accent1" w:themeShade="BF"/>
      <w:sz w:val="32"/>
      <w:szCs w:val="32"/>
    </w:rPr>
  </w:style>
  <w:style w:type="paragraph" w:styleId="Titre2">
    <w:name w:val="heading 2"/>
    <w:basedOn w:val="Normal"/>
    <w:next w:val="Normal"/>
    <w:link w:val="Titre2Car"/>
    <w:uiPriority w:val="9"/>
    <w:unhideWhenUsed/>
    <w:qFormat/>
    <w:rsid w:val="00FB59C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FB59C2"/>
    <w:pPr>
      <w:keepNext/>
      <w:keepLines/>
      <w:spacing w:before="40" w:after="0" w:line="240" w:lineRule="auto"/>
      <w:outlineLvl w:val="2"/>
    </w:pPr>
    <w:rPr>
      <w:rFonts w:asciiTheme="majorHAnsi" w:eastAsiaTheme="majorEastAsia" w:hAnsiTheme="majorHAnsi" w:cstheme="majorBidi"/>
      <w:color w:val="454551" w:themeColor="text2"/>
      <w:sz w:val="24"/>
      <w:szCs w:val="24"/>
    </w:rPr>
  </w:style>
  <w:style w:type="paragraph" w:styleId="Titre4">
    <w:name w:val="heading 4"/>
    <w:basedOn w:val="Normal"/>
    <w:next w:val="Normal"/>
    <w:link w:val="Titre4Car"/>
    <w:uiPriority w:val="9"/>
    <w:semiHidden/>
    <w:unhideWhenUsed/>
    <w:qFormat/>
    <w:rsid w:val="00FB59C2"/>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FB59C2"/>
    <w:pPr>
      <w:keepNext/>
      <w:keepLines/>
      <w:spacing w:before="40" w:after="0"/>
      <w:outlineLvl w:val="4"/>
    </w:pPr>
    <w:rPr>
      <w:rFonts w:asciiTheme="majorHAnsi" w:eastAsiaTheme="majorEastAsia" w:hAnsiTheme="majorHAnsi" w:cstheme="majorBidi"/>
      <w:color w:val="454551" w:themeColor="text2"/>
      <w:sz w:val="22"/>
      <w:szCs w:val="22"/>
    </w:rPr>
  </w:style>
  <w:style w:type="paragraph" w:styleId="Titre6">
    <w:name w:val="heading 6"/>
    <w:basedOn w:val="Normal"/>
    <w:next w:val="Normal"/>
    <w:link w:val="Titre6Car"/>
    <w:uiPriority w:val="9"/>
    <w:semiHidden/>
    <w:unhideWhenUsed/>
    <w:qFormat/>
    <w:rsid w:val="00FB59C2"/>
    <w:pPr>
      <w:keepNext/>
      <w:keepLines/>
      <w:spacing w:before="40" w:after="0"/>
      <w:outlineLvl w:val="5"/>
    </w:pPr>
    <w:rPr>
      <w:rFonts w:asciiTheme="majorHAnsi" w:eastAsiaTheme="majorEastAsia" w:hAnsiTheme="majorHAnsi" w:cstheme="majorBidi"/>
      <w:i/>
      <w:iCs/>
      <w:color w:val="454551" w:themeColor="text2"/>
      <w:sz w:val="21"/>
      <w:szCs w:val="21"/>
    </w:rPr>
  </w:style>
  <w:style w:type="paragraph" w:styleId="Titre7">
    <w:name w:val="heading 7"/>
    <w:basedOn w:val="Normal"/>
    <w:next w:val="Normal"/>
    <w:link w:val="Titre7Car"/>
    <w:uiPriority w:val="9"/>
    <w:semiHidden/>
    <w:unhideWhenUsed/>
    <w:qFormat/>
    <w:rsid w:val="00FB59C2"/>
    <w:pPr>
      <w:keepNext/>
      <w:keepLines/>
      <w:spacing w:before="40" w:after="0"/>
      <w:outlineLvl w:val="6"/>
    </w:pPr>
    <w:rPr>
      <w:rFonts w:asciiTheme="majorHAnsi" w:eastAsiaTheme="majorEastAsia" w:hAnsiTheme="majorHAnsi" w:cstheme="majorBidi"/>
      <w:i/>
      <w:iCs/>
      <w:color w:val="781049" w:themeColor="accent1" w:themeShade="80"/>
      <w:sz w:val="21"/>
      <w:szCs w:val="21"/>
    </w:rPr>
  </w:style>
  <w:style w:type="paragraph" w:styleId="Titre8">
    <w:name w:val="heading 8"/>
    <w:basedOn w:val="Normal"/>
    <w:next w:val="Normal"/>
    <w:link w:val="Titre8Car"/>
    <w:uiPriority w:val="9"/>
    <w:semiHidden/>
    <w:unhideWhenUsed/>
    <w:qFormat/>
    <w:rsid w:val="00FB59C2"/>
    <w:pPr>
      <w:keepNext/>
      <w:keepLines/>
      <w:spacing w:before="40" w:after="0"/>
      <w:outlineLvl w:val="7"/>
    </w:pPr>
    <w:rPr>
      <w:rFonts w:asciiTheme="majorHAnsi" w:eastAsiaTheme="majorEastAsia" w:hAnsiTheme="majorHAnsi" w:cstheme="majorBidi"/>
      <w:b/>
      <w:bCs/>
      <w:color w:val="454551" w:themeColor="text2"/>
    </w:rPr>
  </w:style>
  <w:style w:type="paragraph" w:styleId="Titre9">
    <w:name w:val="heading 9"/>
    <w:basedOn w:val="Normal"/>
    <w:next w:val="Normal"/>
    <w:link w:val="Titre9Car"/>
    <w:uiPriority w:val="9"/>
    <w:semiHidden/>
    <w:unhideWhenUsed/>
    <w:qFormat/>
    <w:rsid w:val="00FB59C2"/>
    <w:pPr>
      <w:keepNext/>
      <w:keepLines/>
      <w:spacing w:before="40" w:after="0"/>
      <w:outlineLvl w:val="8"/>
    </w:pPr>
    <w:rPr>
      <w:rFonts w:asciiTheme="majorHAnsi" w:eastAsiaTheme="majorEastAsia" w:hAnsiTheme="majorHAnsi" w:cstheme="majorBidi"/>
      <w:b/>
      <w:bCs/>
      <w:i/>
      <w:iCs/>
      <w:color w:val="454551"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B59C2"/>
    <w:rPr>
      <w:rFonts w:asciiTheme="majorHAnsi" w:eastAsiaTheme="majorEastAsia" w:hAnsiTheme="majorHAnsi" w:cstheme="majorBidi"/>
      <w:color w:val="B3186D" w:themeColor="accent1" w:themeShade="BF"/>
      <w:sz w:val="32"/>
      <w:szCs w:val="32"/>
    </w:rPr>
  </w:style>
  <w:style w:type="character" w:customStyle="1" w:styleId="Titre2Car">
    <w:name w:val="Titre 2 Car"/>
    <w:basedOn w:val="Policepardfaut"/>
    <w:link w:val="Titre2"/>
    <w:uiPriority w:val="9"/>
    <w:rsid w:val="00FB59C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FB59C2"/>
    <w:rPr>
      <w:rFonts w:asciiTheme="majorHAnsi" w:eastAsiaTheme="majorEastAsia" w:hAnsiTheme="majorHAnsi" w:cstheme="majorBidi"/>
      <w:color w:val="454551" w:themeColor="text2"/>
      <w:sz w:val="24"/>
      <w:szCs w:val="24"/>
    </w:rPr>
  </w:style>
  <w:style w:type="character" w:customStyle="1" w:styleId="Titre4Car">
    <w:name w:val="Titre 4 Car"/>
    <w:basedOn w:val="Policepardfaut"/>
    <w:link w:val="Titre4"/>
    <w:uiPriority w:val="9"/>
    <w:semiHidden/>
    <w:rsid w:val="00FB59C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FB59C2"/>
    <w:rPr>
      <w:rFonts w:asciiTheme="majorHAnsi" w:eastAsiaTheme="majorEastAsia" w:hAnsiTheme="majorHAnsi" w:cstheme="majorBidi"/>
      <w:color w:val="454551" w:themeColor="text2"/>
      <w:sz w:val="22"/>
      <w:szCs w:val="22"/>
    </w:rPr>
  </w:style>
  <w:style w:type="character" w:customStyle="1" w:styleId="Titre6Car">
    <w:name w:val="Titre 6 Car"/>
    <w:basedOn w:val="Policepardfaut"/>
    <w:link w:val="Titre6"/>
    <w:uiPriority w:val="9"/>
    <w:semiHidden/>
    <w:rsid w:val="00FB59C2"/>
    <w:rPr>
      <w:rFonts w:asciiTheme="majorHAnsi" w:eastAsiaTheme="majorEastAsia" w:hAnsiTheme="majorHAnsi" w:cstheme="majorBidi"/>
      <w:i/>
      <w:iCs/>
      <w:color w:val="454551" w:themeColor="text2"/>
      <w:sz w:val="21"/>
      <w:szCs w:val="21"/>
    </w:rPr>
  </w:style>
  <w:style w:type="character" w:customStyle="1" w:styleId="Titre7Car">
    <w:name w:val="Titre 7 Car"/>
    <w:basedOn w:val="Policepardfaut"/>
    <w:link w:val="Titre7"/>
    <w:uiPriority w:val="9"/>
    <w:semiHidden/>
    <w:rsid w:val="00FB59C2"/>
    <w:rPr>
      <w:rFonts w:asciiTheme="majorHAnsi" w:eastAsiaTheme="majorEastAsia" w:hAnsiTheme="majorHAnsi" w:cstheme="majorBidi"/>
      <w:i/>
      <w:iCs/>
      <w:color w:val="781049" w:themeColor="accent1" w:themeShade="80"/>
      <w:sz w:val="21"/>
      <w:szCs w:val="21"/>
    </w:rPr>
  </w:style>
  <w:style w:type="character" w:customStyle="1" w:styleId="Titre8Car">
    <w:name w:val="Titre 8 Car"/>
    <w:basedOn w:val="Policepardfaut"/>
    <w:link w:val="Titre8"/>
    <w:uiPriority w:val="9"/>
    <w:semiHidden/>
    <w:rsid w:val="00FB59C2"/>
    <w:rPr>
      <w:rFonts w:asciiTheme="majorHAnsi" w:eastAsiaTheme="majorEastAsia" w:hAnsiTheme="majorHAnsi" w:cstheme="majorBidi"/>
      <w:b/>
      <w:bCs/>
      <w:color w:val="454551" w:themeColor="text2"/>
    </w:rPr>
  </w:style>
  <w:style w:type="character" w:customStyle="1" w:styleId="Titre9Car">
    <w:name w:val="Titre 9 Car"/>
    <w:basedOn w:val="Policepardfaut"/>
    <w:link w:val="Titre9"/>
    <w:uiPriority w:val="9"/>
    <w:semiHidden/>
    <w:rsid w:val="00FB59C2"/>
    <w:rPr>
      <w:rFonts w:asciiTheme="majorHAnsi" w:eastAsiaTheme="majorEastAsia" w:hAnsiTheme="majorHAnsi" w:cstheme="majorBidi"/>
      <w:b/>
      <w:bCs/>
      <w:i/>
      <w:iCs/>
      <w:color w:val="454551" w:themeColor="text2"/>
    </w:rPr>
  </w:style>
  <w:style w:type="paragraph" w:styleId="Lgende">
    <w:name w:val="caption"/>
    <w:basedOn w:val="Normal"/>
    <w:next w:val="Normal"/>
    <w:uiPriority w:val="35"/>
    <w:semiHidden/>
    <w:unhideWhenUsed/>
    <w:qFormat/>
    <w:rsid w:val="00FB59C2"/>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FB59C2"/>
    <w:pPr>
      <w:spacing w:after="0" w:line="240" w:lineRule="auto"/>
      <w:contextualSpacing/>
    </w:pPr>
    <w:rPr>
      <w:rFonts w:asciiTheme="majorHAnsi" w:eastAsiaTheme="majorEastAsia" w:hAnsiTheme="majorHAnsi" w:cstheme="majorBidi"/>
      <w:color w:val="E32D91" w:themeColor="accent1"/>
      <w:spacing w:val="-10"/>
      <w:sz w:val="56"/>
      <w:szCs w:val="56"/>
    </w:rPr>
  </w:style>
  <w:style w:type="character" w:customStyle="1" w:styleId="TitreCar">
    <w:name w:val="Titre Car"/>
    <w:basedOn w:val="Policepardfaut"/>
    <w:link w:val="Titre"/>
    <w:uiPriority w:val="10"/>
    <w:rsid w:val="00FB59C2"/>
    <w:rPr>
      <w:rFonts w:asciiTheme="majorHAnsi" w:eastAsiaTheme="majorEastAsia" w:hAnsiTheme="majorHAnsi" w:cstheme="majorBidi"/>
      <w:color w:val="E32D91" w:themeColor="accent1"/>
      <w:spacing w:val="-10"/>
      <w:sz w:val="56"/>
      <w:szCs w:val="56"/>
    </w:rPr>
  </w:style>
  <w:style w:type="paragraph" w:styleId="Sous-titre">
    <w:name w:val="Subtitle"/>
    <w:basedOn w:val="Normal"/>
    <w:next w:val="Normal"/>
    <w:link w:val="Sous-titreCar"/>
    <w:uiPriority w:val="11"/>
    <w:qFormat/>
    <w:rsid w:val="00FB59C2"/>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FB59C2"/>
    <w:rPr>
      <w:rFonts w:asciiTheme="majorHAnsi" w:eastAsiaTheme="majorEastAsia" w:hAnsiTheme="majorHAnsi" w:cstheme="majorBidi"/>
      <w:sz w:val="24"/>
      <w:szCs w:val="24"/>
    </w:rPr>
  </w:style>
  <w:style w:type="character" w:styleId="lev">
    <w:name w:val="Strong"/>
    <w:basedOn w:val="Policepardfaut"/>
    <w:uiPriority w:val="22"/>
    <w:qFormat/>
    <w:rsid w:val="00FB59C2"/>
    <w:rPr>
      <w:b/>
      <w:bCs/>
    </w:rPr>
  </w:style>
  <w:style w:type="character" w:styleId="Accentuation">
    <w:name w:val="Emphasis"/>
    <w:basedOn w:val="Policepardfaut"/>
    <w:uiPriority w:val="20"/>
    <w:qFormat/>
    <w:rsid w:val="00FB59C2"/>
    <w:rPr>
      <w:i/>
      <w:iCs/>
    </w:rPr>
  </w:style>
  <w:style w:type="paragraph" w:styleId="Sansinterligne">
    <w:name w:val="No Spacing"/>
    <w:uiPriority w:val="1"/>
    <w:qFormat/>
    <w:rsid w:val="00FB59C2"/>
    <w:pPr>
      <w:spacing w:after="0" w:line="240" w:lineRule="auto"/>
    </w:pPr>
  </w:style>
  <w:style w:type="paragraph" w:styleId="Citation">
    <w:name w:val="Quote"/>
    <w:basedOn w:val="Normal"/>
    <w:next w:val="Normal"/>
    <w:link w:val="CitationCar"/>
    <w:uiPriority w:val="29"/>
    <w:qFormat/>
    <w:rsid w:val="00FB59C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FB59C2"/>
    <w:rPr>
      <w:i/>
      <w:iCs/>
      <w:color w:val="404040" w:themeColor="text1" w:themeTint="BF"/>
    </w:rPr>
  </w:style>
  <w:style w:type="paragraph" w:styleId="Citationintense">
    <w:name w:val="Intense Quote"/>
    <w:basedOn w:val="Normal"/>
    <w:next w:val="Normal"/>
    <w:link w:val="CitationintenseCar"/>
    <w:uiPriority w:val="30"/>
    <w:qFormat/>
    <w:rsid w:val="00FB59C2"/>
    <w:pPr>
      <w:pBdr>
        <w:left w:val="single" w:sz="18" w:space="12" w:color="E32D91" w:themeColor="accent1"/>
      </w:pBdr>
      <w:spacing w:before="100" w:beforeAutospacing="1" w:line="300" w:lineRule="auto"/>
      <w:ind w:left="1224" w:right="1224"/>
    </w:pPr>
    <w:rPr>
      <w:rFonts w:asciiTheme="majorHAnsi" w:eastAsiaTheme="majorEastAsia" w:hAnsiTheme="majorHAnsi" w:cstheme="majorBidi"/>
      <w:color w:val="E32D91" w:themeColor="accent1"/>
      <w:sz w:val="28"/>
      <w:szCs w:val="28"/>
    </w:rPr>
  </w:style>
  <w:style w:type="character" w:customStyle="1" w:styleId="CitationintenseCar">
    <w:name w:val="Citation intense Car"/>
    <w:basedOn w:val="Policepardfaut"/>
    <w:link w:val="Citationintense"/>
    <w:uiPriority w:val="30"/>
    <w:rsid w:val="00FB59C2"/>
    <w:rPr>
      <w:rFonts w:asciiTheme="majorHAnsi" w:eastAsiaTheme="majorEastAsia" w:hAnsiTheme="majorHAnsi" w:cstheme="majorBidi"/>
      <w:color w:val="E32D91" w:themeColor="accent1"/>
      <w:sz w:val="28"/>
      <w:szCs w:val="28"/>
    </w:rPr>
  </w:style>
  <w:style w:type="character" w:styleId="Accentuationlgre">
    <w:name w:val="Subtle Emphasis"/>
    <w:basedOn w:val="Policepardfaut"/>
    <w:uiPriority w:val="19"/>
    <w:qFormat/>
    <w:rsid w:val="00FB59C2"/>
    <w:rPr>
      <w:i/>
      <w:iCs/>
      <w:color w:val="404040" w:themeColor="text1" w:themeTint="BF"/>
    </w:rPr>
  </w:style>
  <w:style w:type="character" w:styleId="Accentuationintense">
    <w:name w:val="Intense Emphasis"/>
    <w:basedOn w:val="Policepardfaut"/>
    <w:uiPriority w:val="21"/>
    <w:qFormat/>
    <w:rsid w:val="00FB59C2"/>
    <w:rPr>
      <w:b/>
      <w:bCs/>
      <w:i/>
      <w:iCs/>
    </w:rPr>
  </w:style>
  <w:style w:type="character" w:styleId="Rfrencelgre">
    <w:name w:val="Subtle Reference"/>
    <w:basedOn w:val="Policepardfaut"/>
    <w:uiPriority w:val="31"/>
    <w:qFormat/>
    <w:rsid w:val="00FB59C2"/>
    <w:rPr>
      <w:smallCaps/>
      <w:color w:val="404040" w:themeColor="text1" w:themeTint="BF"/>
      <w:u w:val="single" w:color="7F7F7F" w:themeColor="text1" w:themeTint="80"/>
    </w:rPr>
  </w:style>
  <w:style w:type="character" w:styleId="Rfrenceintense">
    <w:name w:val="Intense Reference"/>
    <w:basedOn w:val="Policepardfaut"/>
    <w:uiPriority w:val="32"/>
    <w:qFormat/>
    <w:rsid w:val="00FB59C2"/>
    <w:rPr>
      <w:b/>
      <w:bCs/>
      <w:smallCaps/>
      <w:spacing w:val="5"/>
      <w:u w:val="single"/>
    </w:rPr>
  </w:style>
  <w:style w:type="character" w:styleId="Titredulivre">
    <w:name w:val="Book Title"/>
    <w:basedOn w:val="Policepardfaut"/>
    <w:uiPriority w:val="33"/>
    <w:qFormat/>
    <w:rsid w:val="00FB59C2"/>
    <w:rPr>
      <w:b/>
      <w:bCs/>
      <w:smallCaps/>
    </w:rPr>
  </w:style>
  <w:style w:type="paragraph" w:styleId="En-ttedetabledesmatires">
    <w:name w:val="TOC Heading"/>
    <w:basedOn w:val="Titre1"/>
    <w:next w:val="Normal"/>
    <w:uiPriority w:val="39"/>
    <w:semiHidden/>
    <w:unhideWhenUsed/>
    <w:qFormat/>
    <w:rsid w:val="00FB59C2"/>
    <w:pPr>
      <w:outlineLvl w:val="9"/>
    </w:pPr>
  </w:style>
  <w:style w:type="paragraph" w:styleId="Paragraphedeliste">
    <w:name w:val="List Paragraph"/>
    <w:basedOn w:val="Normal"/>
    <w:uiPriority w:val="34"/>
    <w:qFormat/>
    <w:rsid w:val="00FB59C2"/>
    <w:pPr>
      <w:ind w:left="720"/>
      <w:contextualSpacing/>
    </w:pPr>
  </w:style>
  <w:style w:type="paragraph" w:styleId="En-tte">
    <w:name w:val="header"/>
    <w:basedOn w:val="Normal"/>
    <w:link w:val="En-tteCar"/>
    <w:uiPriority w:val="99"/>
    <w:unhideWhenUsed/>
    <w:rsid w:val="001934BF"/>
    <w:pPr>
      <w:tabs>
        <w:tab w:val="center" w:pos="4536"/>
        <w:tab w:val="right" w:pos="9072"/>
      </w:tabs>
      <w:spacing w:after="0" w:line="240" w:lineRule="auto"/>
    </w:pPr>
  </w:style>
  <w:style w:type="character" w:customStyle="1" w:styleId="En-tteCar">
    <w:name w:val="En-tête Car"/>
    <w:basedOn w:val="Policepardfaut"/>
    <w:link w:val="En-tte"/>
    <w:uiPriority w:val="99"/>
    <w:rsid w:val="001934BF"/>
  </w:style>
  <w:style w:type="paragraph" w:styleId="Pieddepage">
    <w:name w:val="footer"/>
    <w:basedOn w:val="Normal"/>
    <w:link w:val="PieddepageCar"/>
    <w:uiPriority w:val="99"/>
    <w:unhideWhenUsed/>
    <w:rsid w:val="001934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4BF"/>
  </w:style>
  <w:style w:type="paragraph" w:styleId="NormalWeb">
    <w:name w:val="Normal (Web)"/>
    <w:basedOn w:val="Normal"/>
    <w:uiPriority w:val="99"/>
    <w:unhideWhenUsed/>
    <w:rsid w:val="00F859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égral">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786</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gau</dc:creator>
  <cp:keywords/>
  <dc:description/>
  <cp:lastModifiedBy>BARTY Marie-Michelle</cp:lastModifiedBy>
  <cp:revision>13</cp:revision>
  <dcterms:created xsi:type="dcterms:W3CDTF">2021-09-06T12:15:00Z</dcterms:created>
  <dcterms:modified xsi:type="dcterms:W3CDTF">2021-09-06T19:43:00Z</dcterms:modified>
</cp:coreProperties>
</file>